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7F031" w14:textId="77777777" w:rsidR="00BF102F" w:rsidRPr="00DC6092" w:rsidRDefault="00BF102F" w:rsidP="00B46A6B">
      <w:pPr>
        <w:pStyle w:val="a3"/>
        <w:rPr>
          <w:rFonts w:ascii="Times New Roman" w:hAnsi="Times New Roman" w:cs="Times New Roman"/>
        </w:rPr>
      </w:pPr>
    </w:p>
    <w:p w14:paraId="4AB89963" w14:textId="77777777" w:rsidR="0001782E" w:rsidRPr="00DC6092" w:rsidRDefault="003D15D0" w:rsidP="00414AB3">
      <w:pPr>
        <w:pStyle w:val="a3"/>
        <w:jc w:val="right"/>
        <w:rPr>
          <w:rFonts w:ascii="Times New Roman" w:hAnsi="Times New Roman" w:cs="Times New Roman"/>
          <w:b/>
          <w:lang w:val="hy-AM"/>
        </w:rPr>
      </w:pPr>
      <w:r w:rsidRPr="00DC6092">
        <w:rPr>
          <w:rFonts w:ascii="Times New Roman" w:hAnsi="Times New Roman" w:cs="Times New Roman"/>
          <w:b/>
          <w:lang w:val="hy-AM"/>
        </w:rPr>
        <w:t>Հավելված 1</w:t>
      </w:r>
    </w:p>
    <w:p w14:paraId="0C7D4C7D" w14:textId="77777777" w:rsidR="00BF625E" w:rsidRPr="00DC6092" w:rsidRDefault="00BF625E" w:rsidP="00BF625E">
      <w:pPr>
        <w:pStyle w:val="a3"/>
        <w:spacing w:line="320" w:lineRule="exact"/>
        <w:jc w:val="center"/>
        <w:rPr>
          <w:rFonts w:ascii="Times New Roman" w:eastAsiaTheme="minorEastAsia" w:hAnsi="Times New Roman" w:cs="Times New Roman"/>
          <w:b/>
          <w:bCs/>
          <w:lang w:val="hy-AM"/>
        </w:rPr>
      </w:pPr>
      <w:r w:rsidRPr="00DC6092">
        <w:rPr>
          <w:rFonts w:ascii="Times New Roman" w:eastAsiaTheme="minorEastAsia" w:hAnsi="Times New Roman" w:cs="Times New Roman"/>
          <w:b/>
          <w:bCs/>
          <w:lang w:val="hy-AM"/>
        </w:rPr>
        <w:t>Technical assignment</w:t>
      </w:r>
    </w:p>
    <w:p w14:paraId="3DEC1095" w14:textId="16D09428" w:rsidR="00BF625E" w:rsidRPr="00DC6092" w:rsidRDefault="00BF625E" w:rsidP="00BF625E">
      <w:pPr>
        <w:pStyle w:val="a3"/>
        <w:spacing w:line="320" w:lineRule="exact"/>
        <w:jc w:val="center"/>
        <w:rPr>
          <w:rFonts w:ascii="Times New Roman" w:eastAsiaTheme="minorEastAsia" w:hAnsi="Times New Roman" w:cs="Times New Roman"/>
          <w:b/>
          <w:bCs/>
          <w:lang w:val="hy-AM"/>
        </w:rPr>
      </w:pPr>
      <w:r w:rsidRPr="00DC6092">
        <w:rPr>
          <w:rFonts w:ascii="Times New Roman" w:eastAsiaTheme="minorEastAsia" w:hAnsi="Times New Roman" w:cs="Times New Roman"/>
          <w:b/>
          <w:bCs/>
          <w:lang w:val="hy-AM"/>
        </w:rPr>
        <w:t>Installation of a new decorative lighting system on the Yerevan TV tower of H=311m</w:t>
      </w:r>
    </w:p>
    <w:p w14:paraId="4F4917EF" w14:textId="47303A6B" w:rsidR="0045474B" w:rsidRPr="00DC6092" w:rsidRDefault="00BF625E" w:rsidP="00BF625E">
      <w:pPr>
        <w:pStyle w:val="a3"/>
        <w:spacing w:line="320" w:lineRule="exact"/>
        <w:jc w:val="center"/>
        <w:rPr>
          <w:rFonts w:ascii="Times New Roman" w:eastAsiaTheme="minorEastAsia" w:hAnsi="Times New Roman" w:cs="Times New Roman"/>
          <w:b/>
          <w:bCs/>
          <w:lang w:val="hy-AM"/>
        </w:rPr>
      </w:pPr>
      <w:r w:rsidRPr="00DC6092">
        <w:rPr>
          <w:rFonts w:ascii="Times New Roman" w:eastAsiaTheme="minorEastAsia" w:hAnsi="Times New Roman" w:cs="Times New Roman"/>
          <w:b/>
          <w:bCs/>
          <w:lang w:val="hy-AM"/>
        </w:rPr>
        <w:t>for the needs of "Television and Radio Broadcasting Network of Armenia"</w:t>
      </w:r>
      <w:r w:rsidR="00852CBE" w:rsidRPr="00DC6092">
        <w:rPr>
          <w:rFonts w:ascii="Times New Roman" w:eastAsiaTheme="minorEastAsia" w:hAnsi="Times New Roman" w:cs="Times New Roman"/>
          <w:b/>
          <w:bCs/>
          <w:lang w:val="hy-AM"/>
        </w:rPr>
        <w:t xml:space="preserve"> CJSC</w:t>
      </w:r>
    </w:p>
    <w:p w14:paraId="0C0B9973" w14:textId="77777777" w:rsidR="00BF625E" w:rsidRPr="00DC6092" w:rsidRDefault="00BF625E" w:rsidP="00BF625E">
      <w:pPr>
        <w:pStyle w:val="a3"/>
        <w:spacing w:line="320" w:lineRule="exact"/>
        <w:jc w:val="center"/>
        <w:rPr>
          <w:rFonts w:ascii="Times New Roman" w:hAnsi="Times New Roman" w:cs="Times New Roman"/>
          <w:b/>
          <w:lang w:val="hy-AM"/>
        </w:rPr>
      </w:pPr>
    </w:p>
    <w:p w14:paraId="4357B3B8" w14:textId="0B5E996A" w:rsidR="00DA73BC" w:rsidRPr="00DC6092" w:rsidRDefault="00852CBE" w:rsidP="00403C0E">
      <w:pPr>
        <w:pStyle w:val="afb"/>
        <w:numPr>
          <w:ilvl w:val="0"/>
          <w:numId w:val="9"/>
        </w:numPr>
        <w:spacing w:after="160" w:line="360" w:lineRule="auto"/>
        <w:ind w:left="284" w:hanging="284"/>
        <w:jc w:val="both"/>
        <w:rPr>
          <w:rFonts w:ascii="Times New Roman" w:hAnsi="Times New Roman"/>
          <w:b/>
          <w:bCs/>
          <w:lang w:val="hy-AM"/>
        </w:rPr>
      </w:pPr>
      <w:r w:rsidRPr="00DC6092">
        <w:rPr>
          <w:rFonts w:ascii="Times New Roman" w:hAnsi="Times New Roman"/>
          <w:b/>
          <w:bCs/>
          <w:lang w:val="hy-AM"/>
        </w:rPr>
        <w:t>Purpose</w:t>
      </w:r>
    </w:p>
    <w:p w14:paraId="083F75F0" w14:textId="3B0B99A5" w:rsidR="006152C8" w:rsidRPr="00DC6092" w:rsidRDefault="00852CBE" w:rsidP="006152C8">
      <w:pPr>
        <w:pStyle w:val="a3"/>
        <w:spacing w:line="320" w:lineRule="exact"/>
        <w:ind w:left="-14"/>
        <w:jc w:val="both"/>
        <w:rPr>
          <w:rFonts w:ascii="Times New Roman" w:hAnsi="Times New Roman" w:cs="Times New Roman"/>
          <w:lang w:val="hy-AM"/>
        </w:rPr>
      </w:pPr>
      <w:r w:rsidRPr="00DC6092">
        <w:rPr>
          <w:rFonts w:ascii="Times New Roman" w:eastAsiaTheme="minorEastAsia" w:hAnsi="Times New Roman" w:cs="Times New Roman"/>
          <w:bCs/>
          <w:lang w:val="hy-AM"/>
        </w:rPr>
        <w:t>"Television and Radio Broadcasting Network of Armenia" CJSC (hereinafter</w:t>
      </w:r>
      <w:r w:rsidRPr="00DC6092">
        <w:rPr>
          <w:rFonts w:ascii="Times New Roman" w:hAnsi="Times New Roman" w:cs="Times New Roman"/>
          <w:lang w:val="hy-AM"/>
        </w:rPr>
        <w:t xml:space="preserve"> referred to as</w:t>
      </w:r>
      <w:r w:rsidRPr="00DC6092">
        <w:rPr>
          <w:rFonts w:ascii="Times New Roman" w:eastAsiaTheme="minorEastAsia" w:hAnsi="Times New Roman" w:cs="Times New Roman"/>
          <w:bCs/>
          <w:lang w:val="hy-AM"/>
        </w:rPr>
        <w:t xml:space="preserve"> TRBNA)</w:t>
      </w:r>
      <w:r w:rsidRPr="00DC6092">
        <w:rPr>
          <w:rFonts w:ascii="Times New Roman" w:eastAsiaTheme="minorEastAsia" w:hAnsi="Times New Roman" w:cs="Times New Roman"/>
          <w:b/>
          <w:bCs/>
          <w:lang w:val="hy-AM"/>
        </w:rPr>
        <w:t xml:space="preserve"> </w:t>
      </w:r>
      <w:r w:rsidRPr="00DC6092">
        <w:rPr>
          <w:rFonts w:ascii="Times New Roman" w:hAnsi="Times New Roman" w:cs="Times New Roman"/>
          <w:lang w:val="hy-AM"/>
        </w:rPr>
        <w:t>plans to replace the physically and morally worn-out decorative lighting system of the Yerevan TV Tower of H=311m (her</w:t>
      </w:r>
      <w:r w:rsidR="006152C8" w:rsidRPr="00DC6092">
        <w:rPr>
          <w:rFonts w:ascii="Times New Roman" w:hAnsi="Times New Roman" w:cs="Times New Roman"/>
          <w:lang w:val="hy-AM"/>
        </w:rPr>
        <w:t>einafter referred to as the TV t</w:t>
      </w:r>
      <w:r w:rsidRPr="00DC6092">
        <w:rPr>
          <w:rFonts w:ascii="Times New Roman" w:hAnsi="Times New Roman" w:cs="Times New Roman"/>
          <w:lang w:val="hy-AM"/>
        </w:rPr>
        <w:t xml:space="preserve">ower) by installing a new modern lighting system. The new modern lighting system must completely illuminate the TV tower with different color tones and lighting scenarios, emphasizing its silhouette.  </w:t>
      </w:r>
      <w:r w:rsidR="006152C8" w:rsidRPr="00DC6092">
        <w:rPr>
          <w:rFonts w:ascii="Times New Roman" w:hAnsi="Times New Roman" w:cs="Times New Roman"/>
          <w:lang w:val="hy-AM"/>
        </w:rPr>
        <w:t>A detailed description of the decorative lighting system, its capabilities, and other requirements are presented in this document.</w:t>
      </w:r>
    </w:p>
    <w:p w14:paraId="7605EED2" w14:textId="77777777" w:rsidR="006152C8" w:rsidRPr="00DC6092" w:rsidRDefault="006152C8" w:rsidP="006152C8">
      <w:pPr>
        <w:pStyle w:val="a3"/>
        <w:spacing w:line="320" w:lineRule="exact"/>
        <w:ind w:left="-14"/>
        <w:rPr>
          <w:rFonts w:ascii="Times New Roman" w:hAnsi="Times New Roman" w:cs="Times New Roman"/>
          <w:lang w:val="hy-AM"/>
        </w:rPr>
      </w:pPr>
    </w:p>
    <w:p w14:paraId="6438D0D4" w14:textId="77EBCE51" w:rsidR="00DA73BC" w:rsidRDefault="00AA1C1A" w:rsidP="00AA1C1A">
      <w:pPr>
        <w:pStyle w:val="a3"/>
        <w:spacing w:line="320" w:lineRule="exact"/>
        <w:rPr>
          <w:rFonts w:ascii="Times New Roman" w:hAnsi="Times New Roman" w:cs="Times New Roman"/>
          <w:b/>
          <w:lang w:val="hy-AM"/>
        </w:rPr>
      </w:pPr>
      <w:r w:rsidRPr="00DC6092">
        <w:rPr>
          <w:rFonts w:ascii="Times New Roman" w:hAnsi="Times New Roman" w:cs="Times New Roman"/>
          <w:b/>
          <w:lang w:val="en-AU"/>
        </w:rPr>
        <w:t xml:space="preserve">2. </w:t>
      </w:r>
      <w:r w:rsidR="006152C8" w:rsidRPr="00DC6092">
        <w:rPr>
          <w:rFonts w:ascii="Times New Roman" w:hAnsi="Times New Roman" w:cs="Times New Roman"/>
          <w:b/>
          <w:lang w:val="hy-AM"/>
        </w:rPr>
        <w:t xml:space="preserve">The description of TV tower </w:t>
      </w:r>
    </w:p>
    <w:p w14:paraId="2C56F941" w14:textId="77777777" w:rsidR="00DC6092" w:rsidRPr="00DC6092" w:rsidRDefault="00DC6092" w:rsidP="00AA1C1A">
      <w:pPr>
        <w:pStyle w:val="a3"/>
        <w:spacing w:line="320" w:lineRule="exact"/>
        <w:rPr>
          <w:rFonts w:ascii="Times New Roman" w:hAnsi="Times New Roman" w:cs="Times New Roman"/>
          <w:b/>
          <w:lang w:val="hy-AM"/>
        </w:rPr>
      </w:pPr>
    </w:p>
    <w:p w14:paraId="0D1FD5D9" w14:textId="7B71D133" w:rsidR="006152C8" w:rsidRPr="00DC6092" w:rsidRDefault="006152C8" w:rsidP="006152C8">
      <w:pPr>
        <w:spacing w:line="360" w:lineRule="auto"/>
        <w:jc w:val="both"/>
        <w:rPr>
          <w:rFonts w:ascii="Times New Roman" w:hAnsi="Times New Roman" w:cs="Times New Roman"/>
          <w:lang w:val="hy-AM"/>
        </w:rPr>
      </w:pPr>
      <w:r w:rsidRPr="00DC6092">
        <w:rPr>
          <w:rFonts w:ascii="Times New Roman" w:hAnsi="Times New Roman" w:cs="Times New Roman"/>
          <w:lang w:val="hy-AM"/>
        </w:rPr>
        <w:t xml:space="preserve">Yerevan TV tower of </w:t>
      </w:r>
      <w:r w:rsidR="00DA73BC" w:rsidRPr="00DC6092">
        <w:rPr>
          <w:rFonts w:ascii="Times New Roman" w:hAnsi="Times New Roman" w:cs="Times New Roman"/>
          <w:lang w:val="hy-AM"/>
        </w:rPr>
        <w:t xml:space="preserve">H=311մ </w:t>
      </w:r>
      <w:r w:rsidRPr="00DC6092">
        <w:rPr>
          <w:rFonts w:ascii="Times New Roman" w:hAnsi="Times New Roman" w:cs="Times New Roman"/>
          <w:lang w:val="hy-AM"/>
        </w:rPr>
        <w:t>has three has three clearly defined structural sections:</w:t>
      </w:r>
    </w:p>
    <w:p w14:paraId="568735D2" w14:textId="318ABD54" w:rsidR="007F181B" w:rsidRPr="00DC6092" w:rsidRDefault="006152C8" w:rsidP="007F181B">
      <w:pPr>
        <w:spacing w:line="360" w:lineRule="auto"/>
        <w:jc w:val="both"/>
        <w:rPr>
          <w:rFonts w:ascii="Times New Roman" w:hAnsi="Times New Roman" w:cs="Times New Roman"/>
          <w:lang w:val="hy-AM"/>
        </w:rPr>
      </w:pPr>
      <w:r w:rsidRPr="00DC6092">
        <w:rPr>
          <w:rFonts w:ascii="Times New Roman" w:hAnsi="Times New Roman" w:cs="Times New Roman"/>
          <w:lang w:val="hy-AM"/>
        </w:rPr>
        <w:t>The lower part (up to +130.4m) is a triangular spatial structure with zone fractures at the +39.5m and +70.5m marks. Each edge of the triangular structure is formed by three inclined planes. The side of the base of the TV tower in the lower part is 60m, and in the upper part of the triangular structure (+130.4m mark) it is 10m. The zones and diagonals located at the +39.5m mark</w:t>
      </w:r>
      <w:r w:rsidR="007F181B" w:rsidRPr="00DC6092">
        <w:rPr>
          <w:rFonts w:ascii="Times New Roman" w:hAnsi="Times New Roman" w:cs="Times New Roman"/>
          <w:lang w:val="hy-AM"/>
        </w:rPr>
        <w:t xml:space="preserve"> of the triangular part of the TV </w:t>
      </w:r>
      <w:r w:rsidRPr="00DC6092">
        <w:rPr>
          <w:rFonts w:ascii="Times New Roman" w:hAnsi="Times New Roman" w:cs="Times New Roman"/>
          <w:lang w:val="hy-AM"/>
        </w:rPr>
        <w:t xml:space="preserve"> tower are made in the form of regular triangular prisms and flat lattice trusses.</w:t>
      </w:r>
      <w:r w:rsidR="007F181B" w:rsidRPr="00DC6092">
        <w:rPr>
          <w:rFonts w:ascii="Times New Roman" w:hAnsi="Times New Roman" w:cs="Times New Roman"/>
          <w:lang w:val="en-AU"/>
        </w:rPr>
        <w:t xml:space="preserve"> </w:t>
      </w:r>
      <w:r w:rsidR="007F181B" w:rsidRPr="00DC6092">
        <w:rPr>
          <w:rFonts w:ascii="Times New Roman" w:hAnsi="Times New Roman" w:cs="Times New Roman"/>
          <w:lang w:val="hy-AM"/>
        </w:rPr>
        <w:t>The middle section of the TV tower between the +130.4m ... +172.7m marks is a regular hexagonal prism inscribed in a circle with a radius of 5000mm.</w:t>
      </w:r>
      <w:r w:rsidRPr="00DC6092">
        <w:rPr>
          <w:rFonts w:ascii="Times New Roman" w:hAnsi="Times New Roman" w:cs="Times New Roman"/>
          <w:lang w:val="hy-AM"/>
        </w:rPr>
        <w:t xml:space="preserve"> </w:t>
      </w:r>
      <w:r w:rsidR="007F181B" w:rsidRPr="00DC6092">
        <w:rPr>
          <w:rFonts w:ascii="Times New Roman" w:hAnsi="Times New Roman" w:cs="Times New Roman"/>
          <w:lang w:val="hy-AM"/>
        </w:rPr>
        <w:t xml:space="preserve">In the middle of the television tower, there is a 4000mm diameter elevator shaft, which transitions from the +172.7m mark to the tower's extension (antenna pipe), which is a cylindrical structure of variable diameter with conical transitions.In the middle of the television tower, there is a 4000mm diameter elevator shaft, which transitions from the +172.7m mark to the tower's extension (antenna pipe), which is a cylindrical structure of variable diameter with conical transitions.                                        </w:t>
      </w:r>
    </w:p>
    <w:p w14:paraId="0A762597" w14:textId="5DD9D848" w:rsidR="00DA73BC" w:rsidRPr="00DC6092" w:rsidRDefault="00DA73BC" w:rsidP="00403C0E">
      <w:pPr>
        <w:pStyle w:val="afb"/>
        <w:numPr>
          <w:ilvl w:val="1"/>
          <w:numId w:val="1"/>
        </w:numPr>
        <w:spacing w:after="160" w:line="360" w:lineRule="auto"/>
        <w:jc w:val="both"/>
        <w:rPr>
          <w:rFonts w:ascii="Times New Roman" w:hAnsi="Times New Roman"/>
          <w:lang w:val="hy-AM"/>
        </w:rPr>
      </w:pPr>
      <w:r w:rsidRPr="00DC6092">
        <w:rPr>
          <w:rFonts w:ascii="Times New Roman" w:hAnsi="Times New Roman"/>
          <w:lang w:val="hy-AM"/>
        </w:rPr>
        <w:t>0</w:t>
      </w:r>
      <w:r w:rsidRPr="00DC6092">
        <w:rPr>
          <w:rFonts w:ascii="Times New Roman" w:hAnsi="Times New Roman"/>
          <w:lang w:val="en-US"/>
        </w:rPr>
        <w:t>,0</w:t>
      </w:r>
      <w:r w:rsidRPr="00DC6092">
        <w:rPr>
          <w:rFonts w:ascii="Times New Roman" w:hAnsi="Times New Roman"/>
          <w:lang w:val="hy-AM"/>
        </w:rPr>
        <w:t xml:space="preserve">մ </w:t>
      </w:r>
      <w:r w:rsidRPr="00DC6092">
        <w:rPr>
          <w:rFonts w:ascii="Times New Roman" w:hAnsi="Times New Roman"/>
          <w:lang w:val="en-US"/>
        </w:rPr>
        <w:t>…</w:t>
      </w:r>
      <w:r w:rsidRPr="00DC6092">
        <w:rPr>
          <w:rFonts w:ascii="Times New Roman" w:hAnsi="Times New Roman"/>
          <w:lang w:val="hy-AM"/>
        </w:rPr>
        <w:t xml:space="preserve"> +210,7</w:t>
      </w:r>
      <w:r w:rsidR="007F181B" w:rsidRPr="00DC6092">
        <w:rPr>
          <w:rFonts w:ascii="Times New Roman" w:hAnsi="Times New Roman"/>
          <w:lang w:val="hy-AM"/>
        </w:rPr>
        <w:t>m</w:t>
      </w:r>
      <w:r w:rsidRPr="00DC6092">
        <w:rPr>
          <w:rFonts w:ascii="Times New Roman" w:hAnsi="Times New Roman"/>
          <w:lang w:val="hy-AM"/>
        </w:rPr>
        <w:t xml:space="preserve">՝ </w:t>
      </w:r>
      <w:r w:rsidR="007F181B" w:rsidRPr="00DC6092">
        <w:rPr>
          <w:rFonts w:ascii="Times New Roman" w:hAnsi="Times New Roman"/>
          <w:lang w:val="hy-AM"/>
        </w:rPr>
        <w:tab/>
      </w:r>
      <w:r w:rsidRPr="00DC6092">
        <w:rPr>
          <w:rFonts w:ascii="Times New Roman" w:hAnsi="Times New Roman"/>
          <w:lang w:val="hy-AM"/>
        </w:rPr>
        <w:tab/>
        <w:t>4000</w:t>
      </w:r>
      <w:r w:rsidR="007F181B" w:rsidRPr="00DC6092">
        <w:rPr>
          <w:rFonts w:ascii="Times New Roman" w:hAnsi="Times New Roman"/>
          <w:lang w:val="hy-AM"/>
        </w:rPr>
        <w:t>mm diamter</w:t>
      </w:r>
    </w:p>
    <w:p w14:paraId="7D226994" w14:textId="3140D714" w:rsidR="007F181B" w:rsidRPr="00DC6092" w:rsidRDefault="00DA73BC" w:rsidP="00403C0E">
      <w:pPr>
        <w:pStyle w:val="afb"/>
        <w:numPr>
          <w:ilvl w:val="1"/>
          <w:numId w:val="1"/>
        </w:numPr>
        <w:spacing w:after="160" w:line="360" w:lineRule="auto"/>
        <w:jc w:val="both"/>
        <w:rPr>
          <w:rFonts w:ascii="Times New Roman" w:hAnsi="Times New Roman"/>
          <w:lang w:val="hy-AM"/>
        </w:rPr>
      </w:pPr>
      <w:r w:rsidRPr="00DC6092">
        <w:rPr>
          <w:rFonts w:ascii="Times New Roman" w:hAnsi="Times New Roman"/>
          <w:lang w:val="hy-AM"/>
        </w:rPr>
        <w:t>+214,2</w:t>
      </w:r>
      <w:r w:rsidR="007F181B" w:rsidRPr="00DC6092">
        <w:rPr>
          <w:rFonts w:ascii="Times New Roman" w:hAnsi="Times New Roman"/>
          <w:lang w:val="hy-AM"/>
        </w:rPr>
        <w:t>m</w:t>
      </w:r>
      <w:r w:rsidRPr="00DC6092">
        <w:rPr>
          <w:rFonts w:ascii="Times New Roman" w:hAnsi="Times New Roman"/>
          <w:lang w:val="hy-AM"/>
        </w:rPr>
        <w:t xml:space="preserve"> … +242,6</w:t>
      </w:r>
      <w:r w:rsidR="007F181B" w:rsidRPr="00DC6092">
        <w:rPr>
          <w:rFonts w:ascii="Times New Roman" w:hAnsi="Times New Roman"/>
          <w:lang w:val="hy-AM"/>
        </w:rPr>
        <w:t>m</w:t>
      </w:r>
      <w:r w:rsidRPr="00DC6092">
        <w:rPr>
          <w:rFonts w:ascii="Times New Roman" w:hAnsi="Times New Roman"/>
          <w:lang w:val="hy-AM"/>
        </w:rPr>
        <w:t xml:space="preserve">՝ </w:t>
      </w:r>
      <w:r w:rsidRPr="00DC6092">
        <w:rPr>
          <w:rFonts w:ascii="Times New Roman" w:hAnsi="Times New Roman"/>
          <w:lang w:val="hy-AM"/>
        </w:rPr>
        <w:tab/>
      </w:r>
      <w:r w:rsidR="007F181B" w:rsidRPr="00DC6092">
        <w:rPr>
          <w:rFonts w:ascii="Times New Roman" w:hAnsi="Times New Roman"/>
          <w:lang w:val="hy-AM"/>
        </w:rPr>
        <w:tab/>
      </w:r>
      <w:r w:rsidRPr="00DC6092">
        <w:rPr>
          <w:rFonts w:ascii="Times New Roman" w:hAnsi="Times New Roman"/>
          <w:lang w:val="hy-AM"/>
        </w:rPr>
        <w:t>3000</w:t>
      </w:r>
      <w:r w:rsidR="007F181B" w:rsidRPr="00DC6092">
        <w:rPr>
          <w:rFonts w:ascii="Times New Roman" w:hAnsi="Times New Roman"/>
          <w:lang w:val="hy-AM"/>
        </w:rPr>
        <w:t>mm</w:t>
      </w:r>
      <w:r w:rsidRPr="00DC6092">
        <w:rPr>
          <w:rFonts w:ascii="Times New Roman" w:hAnsi="Times New Roman"/>
          <w:lang w:val="hy-AM"/>
        </w:rPr>
        <w:t xml:space="preserve"> </w:t>
      </w:r>
      <w:r w:rsidR="007F181B" w:rsidRPr="00DC6092">
        <w:rPr>
          <w:rFonts w:ascii="Times New Roman" w:hAnsi="Times New Roman"/>
          <w:lang w:val="hy-AM"/>
        </w:rPr>
        <w:t>diamter</w:t>
      </w:r>
    </w:p>
    <w:p w14:paraId="18F8AA67" w14:textId="1F87E413" w:rsidR="007F181B" w:rsidRPr="00DC6092" w:rsidRDefault="00DA73BC" w:rsidP="00403C0E">
      <w:pPr>
        <w:pStyle w:val="afb"/>
        <w:numPr>
          <w:ilvl w:val="1"/>
          <w:numId w:val="1"/>
        </w:numPr>
        <w:spacing w:after="160" w:line="360" w:lineRule="auto"/>
        <w:jc w:val="both"/>
        <w:rPr>
          <w:rFonts w:ascii="Times New Roman" w:hAnsi="Times New Roman"/>
          <w:lang w:val="hy-AM"/>
        </w:rPr>
      </w:pPr>
      <w:r w:rsidRPr="00DC6092">
        <w:rPr>
          <w:rFonts w:ascii="Times New Roman" w:hAnsi="Times New Roman"/>
          <w:lang w:val="hy-AM"/>
        </w:rPr>
        <w:t>+244,1</w:t>
      </w:r>
      <w:r w:rsidR="007F181B" w:rsidRPr="00DC6092">
        <w:rPr>
          <w:rFonts w:ascii="Times New Roman" w:hAnsi="Times New Roman"/>
          <w:lang w:val="hy-AM"/>
        </w:rPr>
        <w:t>m</w:t>
      </w:r>
      <w:r w:rsidRPr="00DC6092">
        <w:rPr>
          <w:rFonts w:ascii="Times New Roman" w:hAnsi="Times New Roman"/>
          <w:lang w:val="hy-AM"/>
        </w:rPr>
        <w:t xml:space="preserve"> … +269,8</w:t>
      </w:r>
      <w:r w:rsidR="007F181B" w:rsidRPr="00DC6092">
        <w:rPr>
          <w:rFonts w:ascii="Times New Roman" w:hAnsi="Times New Roman"/>
          <w:lang w:val="hy-AM"/>
        </w:rPr>
        <w:t>m</w:t>
      </w:r>
      <w:r w:rsidRPr="00DC6092">
        <w:rPr>
          <w:rFonts w:ascii="Times New Roman" w:hAnsi="Times New Roman"/>
          <w:lang w:val="hy-AM"/>
        </w:rPr>
        <w:t xml:space="preserve">՝ </w:t>
      </w:r>
      <w:r w:rsidRPr="00DC6092">
        <w:rPr>
          <w:rFonts w:ascii="Times New Roman" w:hAnsi="Times New Roman"/>
          <w:lang w:val="hy-AM"/>
        </w:rPr>
        <w:tab/>
      </w:r>
      <w:r w:rsidR="007F181B" w:rsidRPr="00DC6092">
        <w:rPr>
          <w:rFonts w:ascii="Times New Roman" w:hAnsi="Times New Roman"/>
          <w:lang w:val="hy-AM"/>
        </w:rPr>
        <w:tab/>
      </w:r>
      <w:r w:rsidRPr="00DC6092">
        <w:rPr>
          <w:rFonts w:ascii="Times New Roman" w:hAnsi="Times New Roman"/>
          <w:lang w:val="hy-AM"/>
        </w:rPr>
        <w:t>2600</w:t>
      </w:r>
      <w:r w:rsidR="007F181B" w:rsidRPr="00DC6092">
        <w:rPr>
          <w:rFonts w:ascii="Times New Roman" w:hAnsi="Times New Roman"/>
          <w:lang w:val="hy-AM"/>
        </w:rPr>
        <w:t>mm</w:t>
      </w:r>
      <w:r w:rsidRPr="00DC6092">
        <w:rPr>
          <w:rFonts w:ascii="Times New Roman" w:hAnsi="Times New Roman"/>
          <w:lang w:val="hy-AM"/>
        </w:rPr>
        <w:t xml:space="preserve"> </w:t>
      </w:r>
      <w:r w:rsidR="007F181B" w:rsidRPr="00DC6092">
        <w:rPr>
          <w:rFonts w:ascii="Times New Roman" w:hAnsi="Times New Roman"/>
          <w:lang w:val="hy-AM"/>
        </w:rPr>
        <w:t>diamter</w:t>
      </w:r>
    </w:p>
    <w:p w14:paraId="2ABF7982" w14:textId="3B455D28" w:rsidR="007F181B" w:rsidRPr="00DC6092" w:rsidRDefault="00DA73BC" w:rsidP="00403C0E">
      <w:pPr>
        <w:pStyle w:val="afb"/>
        <w:numPr>
          <w:ilvl w:val="1"/>
          <w:numId w:val="1"/>
        </w:numPr>
        <w:spacing w:after="160" w:line="360" w:lineRule="auto"/>
        <w:jc w:val="both"/>
        <w:rPr>
          <w:rFonts w:ascii="Times New Roman" w:hAnsi="Times New Roman"/>
          <w:lang w:val="hy-AM"/>
        </w:rPr>
      </w:pPr>
      <w:r w:rsidRPr="00DC6092">
        <w:rPr>
          <w:rFonts w:ascii="Times New Roman" w:hAnsi="Times New Roman"/>
          <w:lang w:val="hy-AM"/>
        </w:rPr>
        <w:t>+272,9</w:t>
      </w:r>
      <w:r w:rsidR="007F181B" w:rsidRPr="00DC6092">
        <w:rPr>
          <w:rFonts w:ascii="Times New Roman" w:hAnsi="Times New Roman"/>
          <w:lang w:val="hy-AM"/>
        </w:rPr>
        <w:t>m</w:t>
      </w:r>
      <w:r w:rsidRPr="00DC6092">
        <w:rPr>
          <w:rFonts w:ascii="Times New Roman" w:hAnsi="Times New Roman"/>
          <w:lang w:val="hy-AM"/>
        </w:rPr>
        <w:t xml:space="preserve"> … +286,8</w:t>
      </w:r>
      <w:r w:rsidR="007F181B" w:rsidRPr="00DC6092">
        <w:rPr>
          <w:rFonts w:ascii="Times New Roman" w:hAnsi="Times New Roman"/>
          <w:lang w:val="hy-AM"/>
        </w:rPr>
        <w:t>m</w:t>
      </w:r>
      <w:r w:rsidRPr="00DC6092">
        <w:rPr>
          <w:rFonts w:ascii="Times New Roman" w:hAnsi="Times New Roman"/>
          <w:lang w:val="hy-AM"/>
        </w:rPr>
        <w:t xml:space="preserve">՝ </w:t>
      </w:r>
      <w:r w:rsidRPr="00DC6092">
        <w:rPr>
          <w:rFonts w:ascii="Times New Roman" w:hAnsi="Times New Roman"/>
          <w:lang w:val="hy-AM"/>
        </w:rPr>
        <w:tab/>
      </w:r>
      <w:r w:rsidR="007F181B" w:rsidRPr="00DC6092">
        <w:rPr>
          <w:rFonts w:ascii="Times New Roman" w:hAnsi="Times New Roman"/>
          <w:lang w:val="hy-AM"/>
        </w:rPr>
        <w:tab/>
      </w:r>
      <w:r w:rsidRPr="00DC6092">
        <w:rPr>
          <w:rFonts w:ascii="Times New Roman" w:hAnsi="Times New Roman"/>
          <w:lang w:val="hy-AM"/>
        </w:rPr>
        <w:t>1720</w:t>
      </w:r>
      <w:r w:rsidR="007F181B" w:rsidRPr="00DC6092">
        <w:rPr>
          <w:rFonts w:ascii="Times New Roman" w:hAnsi="Times New Roman"/>
          <w:lang w:val="hy-AM"/>
        </w:rPr>
        <w:t>mm</w:t>
      </w:r>
      <w:r w:rsidRPr="00DC6092">
        <w:rPr>
          <w:rFonts w:ascii="Times New Roman" w:hAnsi="Times New Roman"/>
          <w:lang w:val="hy-AM"/>
        </w:rPr>
        <w:t xml:space="preserve"> </w:t>
      </w:r>
      <w:r w:rsidR="007F181B" w:rsidRPr="00DC6092">
        <w:rPr>
          <w:rFonts w:ascii="Times New Roman" w:hAnsi="Times New Roman"/>
          <w:lang w:val="hy-AM"/>
        </w:rPr>
        <w:t>diamter</w:t>
      </w:r>
    </w:p>
    <w:p w14:paraId="20587C6C" w14:textId="6F13A078" w:rsidR="007F181B" w:rsidRPr="00DC6092" w:rsidRDefault="00DA73BC" w:rsidP="00403C0E">
      <w:pPr>
        <w:pStyle w:val="afb"/>
        <w:numPr>
          <w:ilvl w:val="1"/>
          <w:numId w:val="1"/>
        </w:numPr>
        <w:spacing w:after="160" w:line="360" w:lineRule="auto"/>
        <w:jc w:val="both"/>
        <w:rPr>
          <w:rFonts w:ascii="Times New Roman" w:hAnsi="Times New Roman"/>
          <w:lang w:val="hy-AM"/>
        </w:rPr>
      </w:pPr>
      <w:r w:rsidRPr="00DC6092">
        <w:rPr>
          <w:rFonts w:ascii="Times New Roman" w:hAnsi="Times New Roman"/>
          <w:lang w:val="hy-AM"/>
        </w:rPr>
        <w:t>+288,8</w:t>
      </w:r>
      <w:r w:rsidR="007F181B" w:rsidRPr="00DC6092">
        <w:rPr>
          <w:rFonts w:ascii="Times New Roman" w:hAnsi="Times New Roman"/>
          <w:lang w:val="hy-AM"/>
        </w:rPr>
        <w:t>m</w:t>
      </w:r>
      <w:r w:rsidRPr="00DC6092">
        <w:rPr>
          <w:rFonts w:ascii="Times New Roman" w:hAnsi="Times New Roman"/>
          <w:lang w:val="hy-AM"/>
        </w:rPr>
        <w:t xml:space="preserve"> … +307,7</w:t>
      </w:r>
      <w:r w:rsidR="007F181B" w:rsidRPr="00DC6092">
        <w:rPr>
          <w:rFonts w:ascii="Times New Roman" w:hAnsi="Times New Roman"/>
          <w:lang w:val="hy-AM"/>
        </w:rPr>
        <w:t>m</w:t>
      </w:r>
      <w:r w:rsidRPr="00DC6092">
        <w:rPr>
          <w:rFonts w:ascii="Times New Roman" w:hAnsi="Times New Roman"/>
          <w:lang w:val="hy-AM"/>
        </w:rPr>
        <w:t xml:space="preserve">՝ </w:t>
      </w:r>
      <w:r w:rsidRPr="00DC6092">
        <w:rPr>
          <w:rFonts w:ascii="Times New Roman" w:hAnsi="Times New Roman"/>
          <w:lang w:val="hy-AM"/>
        </w:rPr>
        <w:tab/>
      </w:r>
      <w:r w:rsidR="007F181B" w:rsidRPr="00DC6092">
        <w:rPr>
          <w:rFonts w:ascii="Times New Roman" w:hAnsi="Times New Roman"/>
          <w:lang w:val="hy-AM"/>
        </w:rPr>
        <w:tab/>
      </w:r>
      <w:r w:rsidRPr="00DC6092">
        <w:rPr>
          <w:rFonts w:ascii="Times New Roman" w:hAnsi="Times New Roman"/>
          <w:lang w:val="hy-AM"/>
        </w:rPr>
        <w:t>720</w:t>
      </w:r>
      <w:r w:rsidR="007F181B" w:rsidRPr="00DC6092">
        <w:rPr>
          <w:rFonts w:ascii="Times New Roman" w:hAnsi="Times New Roman"/>
          <w:lang w:val="hy-AM"/>
        </w:rPr>
        <w:t>mm</w:t>
      </w:r>
      <w:r w:rsidRPr="00DC6092">
        <w:rPr>
          <w:rFonts w:ascii="Times New Roman" w:hAnsi="Times New Roman"/>
          <w:lang w:val="hy-AM"/>
        </w:rPr>
        <w:t xml:space="preserve"> </w:t>
      </w:r>
      <w:r w:rsidR="007F181B" w:rsidRPr="00DC6092">
        <w:rPr>
          <w:rFonts w:ascii="Times New Roman" w:hAnsi="Times New Roman"/>
          <w:lang w:val="hy-AM"/>
        </w:rPr>
        <w:t>diamter</w:t>
      </w:r>
    </w:p>
    <w:p w14:paraId="7A0FF35E" w14:textId="77777777" w:rsidR="007F181B" w:rsidRPr="00DC6092" w:rsidRDefault="007F181B" w:rsidP="00DA73BC">
      <w:pPr>
        <w:spacing w:line="360" w:lineRule="auto"/>
        <w:jc w:val="both"/>
        <w:rPr>
          <w:rFonts w:ascii="Times New Roman" w:eastAsia="Calibri" w:hAnsi="Times New Roman" w:cs="Times New Roman"/>
          <w:lang w:val="hy-AM"/>
        </w:rPr>
      </w:pPr>
      <w:r w:rsidRPr="00DC6092">
        <w:rPr>
          <w:rFonts w:ascii="Times New Roman" w:eastAsia="Calibri" w:hAnsi="Times New Roman" w:cs="Times New Roman"/>
          <w:lang w:val="hy-AM"/>
        </w:rPr>
        <w:t xml:space="preserve">There is a vertical metal staircase along the entire length of the TV tower shaft. </w:t>
      </w:r>
    </w:p>
    <w:p w14:paraId="32F88165" w14:textId="04CE5142" w:rsidR="00DA73BC" w:rsidRPr="00DC6092" w:rsidRDefault="007F181B" w:rsidP="00DA73BC">
      <w:pPr>
        <w:spacing w:line="360" w:lineRule="auto"/>
        <w:jc w:val="both"/>
        <w:rPr>
          <w:rFonts w:ascii="Times New Roman" w:hAnsi="Times New Roman" w:cs="Times New Roman"/>
          <w:lang w:val="hy-AM"/>
        </w:rPr>
      </w:pPr>
      <w:r w:rsidRPr="00DC6092">
        <w:rPr>
          <w:rFonts w:ascii="Times New Roman" w:eastAsia="Calibri" w:hAnsi="Times New Roman" w:cs="Times New Roman"/>
          <w:lang w:val="hy-AM"/>
        </w:rPr>
        <w:t>Two technical halls are located on the TV tower.</w:t>
      </w:r>
    </w:p>
    <w:p w14:paraId="0288D809" w14:textId="59AD4063" w:rsidR="00DA73BC" w:rsidRPr="00DC6092" w:rsidRDefault="001D288D" w:rsidP="00403C0E">
      <w:pPr>
        <w:pStyle w:val="afb"/>
        <w:numPr>
          <w:ilvl w:val="0"/>
          <w:numId w:val="1"/>
        </w:numPr>
        <w:spacing w:after="160" w:line="360" w:lineRule="auto"/>
        <w:jc w:val="both"/>
        <w:rPr>
          <w:rFonts w:ascii="Times New Roman" w:hAnsi="Times New Roman"/>
          <w:lang w:val="hy-AM"/>
        </w:rPr>
      </w:pPr>
      <w:r w:rsidRPr="00DC6092">
        <w:rPr>
          <w:rFonts w:ascii="Times New Roman" w:hAnsi="Times New Roman"/>
          <w:lang w:val="hy-AM"/>
        </w:rPr>
        <w:t>Triangular</w:t>
      </w:r>
      <w:r w:rsidRPr="00DC6092">
        <w:rPr>
          <w:rFonts w:ascii="Times New Roman" w:hAnsi="Times New Roman"/>
          <w:lang w:val="en-AU"/>
        </w:rPr>
        <w:t xml:space="preserve"> single-story</w:t>
      </w:r>
      <w:r w:rsidRPr="00DC6092">
        <w:rPr>
          <w:rFonts w:ascii="Times New Roman" w:hAnsi="Times New Roman"/>
          <w:lang w:val="hy-AM"/>
        </w:rPr>
        <w:t xml:space="preserve"> </w:t>
      </w:r>
      <w:r w:rsidRPr="00DC6092">
        <w:rPr>
          <w:rFonts w:ascii="Times New Roman" w:hAnsi="Times New Roman"/>
          <w:lang w:val="en-AU"/>
        </w:rPr>
        <w:t>hall in +</w:t>
      </w:r>
      <w:r w:rsidR="00DA73BC" w:rsidRPr="00DC6092">
        <w:rPr>
          <w:rFonts w:ascii="Times New Roman" w:hAnsi="Times New Roman"/>
          <w:lang w:val="hy-AM"/>
        </w:rPr>
        <w:t>70</w:t>
      </w:r>
      <w:r w:rsidRPr="00DC6092">
        <w:rPr>
          <w:rFonts w:ascii="Times New Roman" w:hAnsi="Times New Roman"/>
          <w:lang w:val="en-AU"/>
        </w:rPr>
        <w:t>m</w:t>
      </w:r>
      <w:r w:rsidR="00DA73BC" w:rsidRPr="00DC6092">
        <w:rPr>
          <w:rFonts w:ascii="Times New Roman" w:hAnsi="Times New Roman"/>
          <w:lang w:val="hy-AM"/>
        </w:rPr>
        <w:t xml:space="preserve"> …+75</w:t>
      </w:r>
      <w:r w:rsidRPr="00DC6092">
        <w:rPr>
          <w:rFonts w:ascii="Times New Roman" w:hAnsi="Times New Roman"/>
          <w:lang w:val="en-AU"/>
        </w:rPr>
        <w:t>m</w:t>
      </w:r>
      <w:r w:rsidR="00DA73BC" w:rsidRPr="00DC6092">
        <w:rPr>
          <w:rFonts w:ascii="Times New Roman" w:hAnsi="Times New Roman"/>
          <w:lang w:val="hy-AM"/>
        </w:rPr>
        <w:t xml:space="preserve"> </w:t>
      </w:r>
      <w:r w:rsidRPr="00DC6092">
        <w:rPr>
          <w:rFonts w:ascii="Times New Roman" w:eastAsiaTheme="minorEastAsia" w:hAnsi="Times New Roman"/>
          <w:lang w:val="hy-AM"/>
        </w:rPr>
        <w:t>marks</w:t>
      </w:r>
    </w:p>
    <w:p w14:paraId="6CB7A9A8" w14:textId="77777777" w:rsidR="001D288D" w:rsidRPr="00DC6092" w:rsidRDefault="001D288D" w:rsidP="00403C0E">
      <w:pPr>
        <w:pStyle w:val="afb"/>
        <w:numPr>
          <w:ilvl w:val="0"/>
          <w:numId w:val="1"/>
        </w:numPr>
        <w:spacing w:line="360" w:lineRule="auto"/>
        <w:jc w:val="both"/>
        <w:rPr>
          <w:rFonts w:ascii="Times New Roman" w:hAnsi="Times New Roman"/>
          <w:lang w:val="hy-AM"/>
        </w:rPr>
      </w:pPr>
      <w:r w:rsidRPr="00DC6092">
        <w:rPr>
          <w:rFonts w:ascii="Times New Roman" w:hAnsi="Times New Roman"/>
          <w:lang w:val="hy-AM"/>
        </w:rPr>
        <w:t>Round two-story hall: +130m ... +140m marks</w:t>
      </w:r>
    </w:p>
    <w:p w14:paraId="37DF2A8C" w14:textId="42DB16FE" w:rsidR="001D288D" w:rsidRPr="00DC6092" w:rsidRDefault="001D288D" w:rsidP="001D288D">
      <w:pPr>
        <w:pStyle w:val="afb"/>
        <w:spacing w:after="160" w:line="360" w:lineRule="auto"/>
        <w:ind w:left="360"/>
        <w:jc w:val="both"/>
        <w:rPr>
          <w:rFonts w:ascii="Times New Roman" w:eastAsiaTheme="minorEastAsia" w:hAnsi="Times New Roman"/>
          <w:lang w:val="en-AU"/>
        </w:rPr>
      </w:pPr>
      <w:r w:rsidRPr="00DC6092">
        <w:rPr>
          <w:rFonts w:ascii="Times New Roman" w:eastAsiaTheme="minorEastAsia" w:hAnsi="Times New Roman"/>
          <w:lang w:val="hy-AM"/>
        </w:rPr>
        <w:t xml:space="preserve">Drawings of the general appearance of the </w:t>
      </w:r>
      <w:r w:rsidRPr="00DC6092">
        <w:rPr>
          <w:rFonts w:ascii="Times New Roman" w:eastAsiaTheme="minorEastAsia" w:hAnsi="Times New Roman"/>
          <w:lang w:val="en-AU"/>
        </w:rPr>
        <w:t xml:space="preserve">TV </w:t>
      </w:r>
      <w:r w:rsidRPr="00DC6092">
        <w:rPr>
          <w:rFonts w:ascii="Times New Roman" w:eastAsiaTheme="minorEastAsia" w:hAnsi="Times New Roman"/>
          <w:lang w:val="hy-AM"/>
        </w:rPr>
        <w:t xml:space="preserve">tower and platforms are provided in Appendix </w:t>
      </w:r>
      <w:r w:rsidRPr="00DC6092">
        <w:rPr>
          <w:rFonts w:ascii="Times New Roman" w:eastAsiaTheme="minorEastAsia" w:hAnsi="Times New Roman"/>
          <w:lang w:val="en-AU"/>
        </w:rPr>
        <w:t>1.</w:t>
      </w:r>
    </w:p>
    <w:p w14:paraId="502D8436" w14:textId="2E0B5D4D" w:rsidR="001D288D" w:rsidRPr="00DC6092" w:rsidRDefault="001D288D" w:rsidP="00AA1C1A">
      <w:pPr>
        <w:rPr>
          <w:rFonts w:ascii="Times New Roman" w:hAnsi="Times New Roman" w:cs="Times New Roman"/>
          <w:b/>
          <w:bCs/>
          <w:lang w:val="hy-AM"/>
        </w:rPr>
      </w:pPr>
      <w:r w:rsidRPr="00DC6092">
        <w:rPr>
          <w:rFonts w:ascii="Times New Roman" w:hAnsi="Times New Roman" w:cs="Times New Roman"/>
          <w:lang w:val="hy-AM"/>
        </w:rPr>
        <w:br w:type="page"/>
      </w:r>
      <w:r w:rsidR="00AA1C1A" w:rsidRPr="00DC6092">
        <w:rPr>
          <w:rFonts w:ascii="Times New Roman" w:hAnsi="Times New Roman" w:cs="Times New Roman"/>
          <w:lang w:val="en-AU"/>
        </w:rPr>
        <w:lastRenderedPageBreak/>
        <w:t>3.</w:t>
      </w:r>
      <w:r w:rsidRPr="00DC6092">
        <w:rPr>
          <w:rFonts w:ascii="Times New Roman" w:hAnsi="Times New Roman" w:cs="Times New Roman"/>
          <w:b/>
          <w:bCs/>
          <w:lang w:val="hy-AM"/>
        </w:rPr>
        <w:t>Color description of the TV tower</w:t>
      </w:r>
    </w:p>
    <w:p w14:paraId="7853DD23" w14:textId="77777777" w:rsidR="001D288D" w:rsidRPr="00DC6092" w:rsidRDefault="001D288D" w:rsidP="00DA73BC">
      <w:pPr>
        <w:jc w:val="both"/>
        <w:rPr>
          <w:rFonts w:ascii="Times New Roman" w:hAnsi="Times New Roman" w:cs="Times New Roman"/>
          <w:lang w:val="hy-AM"/>
        </w:rPr>
      </w:pPr>
      <w:r w:rsidRPr="00DC6092">
        <w:rPr>
          <w:rFonts w:ascii="Times New Roman" w:hAnsi="Times New Roman" w:cs="Times New Roman"/>
          <w:lang w:val="hy-AM"/>
        </w:rPr>
        <w:t>To ensure visibility of the TV tower during daytime hours, it is marked with alternating horizontal stripes of red and white.</w:t>
      </w:r>
    </w:p>
    <w:p w14:paraId="2EB0FA38" w14:textId="512DFE02" w:rsidR="00DA73BC" w:rsidRPr="00DC6092" w:rsidRDefault="00DA73BC" w:rsidP="00DA73BC">
      <w:pPr>
        <w:jc w:val="both"/>
        <w:rPr>
          <w:rFonts w:ascii="Times New Roman" w:hAnsi="Times New Roman" w:cs="Times New Roman"/>
          <w:lang w:val="en-AU"/>
        </w:rPr>
      </w:pPr>
      <w:r w:rsidRPr="00DC6092">
        <w:rPr>
          <w:rFonts w:ascii="Times New Roman" w:hAnsi="Times New Roman" w:cs="Times New Roman"/>
          <w:lang w:val="hy-AM"/>
        </w:rPr>
        <w:tab/>
        <w:t>0,0 - +71,0՝</w:t>
      </w:r>
      <w:r w:rsidRPr="00DC6092">
        <w:rPr>
          <w:rFonts w:ascii="Times New Roman" w:hAnsi="Times New Roman" w:cs="Times New Roman"/>
          <w:lang w:val="hy-AM"/>
        </w:rPr>
        <w:tab/>
      </w:r>
      <w:r w:rsidR="00DC6092">
        <w:rPr>
          <w:rFonts w:ascii="Times New Roman" w:hAnsi="Times New Roman" w:cs="Times New Roman"/>
          <w:lang w:val="hy-AM"/>
        </w:rPr>
        <w:tab/>
      </w:r>
      <w:r w:rsidR="001D288D" w:rsidRPr="00DC6092">
        <w:rPr>
          <w:rFonts w:ascii="Times New Roman" w:hAnsi="Times New Roman" w:cs="Times New Roman"/>
          <w:lang w:val="en-AU"/>
        </w:rPr>
        <w:t>red</w:t>
      </w:r>
    </w:p>
    <w:p w14:paraId="567BF1C3" w14:textId="78E3AB42" w:rsidR="00DA73BC" w:rsidRPr="00DC6092" w:rsidRDefault="00DA73BC" w:rsidP="00DA73BC">
      <w:pPr>
        <w:jc w:val="both"/>
        <w:rPr>
          <w:rFonts w:ascii="Times New Roman" w:hAnsi="Times New Roman" w:cs="Times New Roman"/>
          <w:lang w:val="en-AU"/>
        </w:rPr>
      </w:pPr>
      <w:r w:rsidRPr="00DC6092">
        <w:rPr>
          <w:rFonts w:ascii="Times New Roman" w:hAnsi="Times New Roman" w:cs="Times New Roman"/>
          <w:lang w:val="hy-AM"/>
        </w:rPr>
        <w:tab/>
        <w:t>+71,0 - +95,0՝</w:t>
      </w:r>
      <w:r w:rsidRPr="00DC6092">
        <w:rPr>
          <w:rFonts w:ascii="Times New Roman" w:hAnsi="Times New Roman" w:cs="Times New Roman"/>
          <w:lang w:val="hy-AM"/>
        </w:rPr>
        <w:tab/>
      </w:r>
      <w:r w:rsidR="00DC6092">
        <w:rPr>
          <w:rFonts w:ascii="Times New Roman" w:hAnsi="Times New Roman" w:cs="Times New Roman"/>
          <w:lang w:val="hy-AM"/>
        </w:rPr>
        <w:tab/>
      </w:r>
      <w:r w:rsidR="001D288D" w:rsidRPr="00DC6092">
        <w:rPr>
          <w:rFonts w:ascii="Times New Roman" w:hAnsi="Times New Roman" w:cs="Times New Roman"/>
          <w:lang w:val="en-AU"/>
        </w:rPr>
        <w:t>white</w:t>
      </w:r>
    </w:p>
    <w:p w14:paraId="35B0C2E2" w14:textId="53DA4DB3" w:rsidR="001D288D" w:rsidRPr="00DC6092" w:rsidRDefault="00DA73BC" w:rsidP="001D288D">
      <w:pPr>
        <w:jc w:val="both"/>
        <w:rPr>
          <w:rFonts w:ascii="Times New Roman" w:hAnsi="Times New Roman" w:cs="Times New Roman"/>
          <w:lang w:val="en-AU"/>
        </w:rPr>
      </w:pPr>
      <w:r w:rsidRPr="00DC6092">
        <w:rPr>
          <w:rFonts w:ascii="Times New Roman" w:hAnsi="Times New Roman" w:cs="Times New Roman"/>
          <w:lang w:val="hy-AM"/>
        </w:rPr>
        <w:tab/>
        <w:t>+95,0 - +131,0՝</w:t>
      </w:r>
      <w:r w:rsidRPr="00DC6092">
        <w:rPr>
          <w:rFonts w:ascii="Times New Roman" w:hAnsi="Times New Roman" w:cs="Times New Roman"/>
          <w:lang w:val="hy-AM"/>
        </w:rPr>
        <w:tab/>
      </w:r>
      <w:r w:rsidR="00DC6092">
        <w:rPr>
          <w:rFonts w:ascii="Times New Roman" w:hAnsi="Times New Roman" w:cs="Times New Roman"/>
          <w:lang w:val="hy-AM"/>
        </w:rPr>
        <w:tab/>
      </w:r>
      <w:r w:rsidR="001D288D" w:rsidRPr="00DC6092">
        <w:rPr>
          <w:rFonts w:ascii="Times New Roman" w:hAnsi="Times New Roman" w:cs="Times New Roman"/>
          <w:lang w:val="en-AU"/>
        </w:rPr>
        <w:t>red</w:t>
      </w:r>
    </w:p>
    <w:p w14:paraId="27C13AFC" w14:textId="77777777" w:rsidR="001D288D" w:rsidRPr="00DC6092" w:rsidRDefault="00DA73BC" w:rsidP="001D288D">
      <w:pPr>
        <w:jc w:val="both"/>
        <w:rPr>
          <w:rFonts w:ascii="Times New Roman" w:hAnsi="Times New Roman" w:cs="Times New Roman"/>
          <w:lang w:val="en-AU"/>
        </w:rPr>
      </w:pPr>
      <w:r w:rsidRPr="00DC6092">
        <w:rPr>
          <w:rFonts w:ascii="Times New Roman" w:hAnsi="Times New Roman" w:cs="Times New Roman"/>
          <w:lang w:val="hy-AM"/>
        </w:rPr>
        <w:tab/>
        <w:t>+131,0 - +139,8՝</w:t>
      </w:r>
      <w:r w:rsidRPr="00DC6092">
        <w:rPr>
          <w:rFonts w:ascii="Times New Roman" w:hAnsi="Times New Roman" w:cs="Times New Roman"/>
          <w:lang w:val="hy-AM"/>
        </w:rPr>
        <w:tab/>
      </w:r>
      <w:r w:rsidR="001D288D" w:rsidRPr="00DC6092">
        <w:rPr>
          <w:rFonts w:ascii="Times New Roman" w:hAnsi="Times New Roman" w:cs="Times New Roman"/>
          <w:lang w:val="en-AU"/>
        </w:rPr>
        <w:t>white</w:t>
      </w:r>
    </w:p>
    <w:p w14:paraId="4C39800C" w14:textId="67118FA9" w:rsidR="001D288D" w:rsidRPr="00DC6092" w:rsidRDefault="00DA73BC" w:rsidP="001D288D">
      <w:pPr>
        <w:jc w:val="both"/>
        <w:rPr>
          <w:rFonts w:ascii="Times New Roman" w:hAnsi="Times New Roman" w:cs="Times New Roman"/>
          <w:lang w:val="en-AU"/>
        </w:rPr>
      </w:pPr>
      <w:r w:rsidRPr="00DC6092">
        <w:rPr>
          <w:rFonts w:ascii="Times New Roman" w:hAnsi="Times New Roman" w:cs="Times New Roman"/>
          <w:lang w:val="hy-AM"/>
        </w:rPr>
        <w:tab/>
        <w:t>+139,8 - +173,0՝</w:t>
      </w:r>
      <w:r w:rsidRPr="00DC6092">
        <w:rPr>
          <w:rFonts w:ascii="Times New Roman" w:hAnsi="Times New Roman" w:cs="Times New Roman"/>
          <w:lang w:val="hy-AM"/>
        </w:rPr>
        <w:tab/>
      </w:r>
      <w:r w:rsidR="001D288D" w:rsidRPr="00DC6092">
        <w:rPr>
          <w:rFonts w:ascii="Times New Roman" w:hAnsi="Times New Roman" w:cs="Times New Roman"/>
          <w:lang w:val="en-AU"/>
        </w:rPr>
        <w:t>red</w:t>
      </w:r>
    </w:p>
    <w:p w14:paraId="2238D2F4" w14:textId="77777777" w:rsidR="001D288D" w:rsidRPr="00DC6092" w:rsidRDefault="00DA73BC" w:rsidP="001D288D">
      <w:pPr>
        <w:jc w:val="both"/>
        <w:rPr>
          <w:rFonts w:ascii="Times New Roman" w:hAnsi="Times New Roman" w:cs="Times New Roman"/>
          <w:lang w:val="en-AU"/>
        </w:rPr>
      </w:pPr>
      <w:r w:rsidRPr="00DC6092">
        <w:rPr>
          <w:rFonts w:ascii="Times New Roman" w:hAnsi="Times New Roman" w:cs="Times New Roman"/>
          <w:lang w:val="hy-AM"/>
        </w:rPr>
        <w:tab/>
        <w:t>+173,0 - +199,0՝</w:t>
      </w:r>
      <w:r w:rsidRPr="00DC6092">
        <w:rPr>
          <w:rFonts w:ascii="Times New Roman" w:hAnsi="Times New Roman" w:cs="Times New Roman"/>
          <w:lang w:val="hy-AM"/>
        </w:rPr>
        <w:tab/>
      </w:r>
      <w:r w:rsidR="001D288D" w:rsidRPr="00DC6092">
        <w:rPr>
          <w:rFonts w:ascii="Times New Roman" w:hAnsi="Times New Roman" w:cs="Times New Roman"/>
          <w:lang w:val="en-AU"/>
        </w:rPr>
        <w:t>white</w:t>
      </w:r>
    </w:p>
    <w:p w14:paraId="6737B524" w14:textId="3B00A14D" w:rsidR="001D288D" w:rsidRPr="00DC6092" w:rsidRDefault="00DA73BC" w:rsidP="001D288D">
      <w:pPr>
        <w:jc w:val="both"/>
        <w:rPr>
          <w:rFonts w:ascii="Times New Roman" w:hAnsi="Times New Roman" w:cs="Times New Roman"/>
          <w:lang w:val="en-AU"/>
        </w:rPr>
      </w:pPr>
      <w:r w:rsidRPr="00DC6092">
        <w:rPr>
          <w:rFonts w:ascii="Times New Roman" w:hAnsi="Times New Roman" w:cs="Times New Roman"/>
          <w:lang w:val="hy-AM"/>
        </w:rPr>
        <w:tab/>
        <w:t>+199,0 - +222,0՝</w:t>
      </w:r>
      <w:r w:rsidRPr="00DC6092">
        <w:rPr>
          <w:rFonts w:ascii="Times New Roman" w:hAnsi="Times New Roman" w:cs="Times New Roman"/>
          <w:lang w:val="hy-AM"/>
        </w:rPr>
        <w:tab/>
      </w:r>
      <w:r w:rsidR="001D288D" w:rsidRPr="00DC6092">
        <w:rPr>
          <w:rFonts w:ascii="Times New Roman" w:hAnsi="Times New Roman" w:cs="Times New Roman"/>
          <w:lang w:val="en-AU"/>
        </w:rPr>
        <w:t>red</w:t>
      </w:r>
    </w:p>
    <w:p w14:paraId="4CC41A6A" w14:textId="77777777" w:rsidR="001D288D" w:rsidRPr="00DC6092" w:rsidRDefault="00DA73BC" w:rsidP="001D288D">
      <w:pPr>
        <w:jc w:val="both"/>
        <w:rPr>
          <w:rFonts w:ascii="Times New Roman" w:hAnsi="Times New Roman" w:cs="Times New Roman"/>
          <w:lang w:val="en-AU"/>
        </w:rPr>
      </w:pPr>
      <w:r w:rsidRPr="00DC6092">
        <w:rPr>
          <w:rFonts w:ascii="Times New Roman" w:hAnsi="Times New Roman" w:cs="Times New Roman"/>
          <w:lang w:val="hy-AM"/>
        </w:rPr>
        <w:tab/>
        <w:t>+222,0 - +244,4՝</w:t>
      </w:r>
      <w:r w:rsidRPr="00DC6092">
        <w:rPr>
          <w:rFonts w:ascii="Times New Roman" w:hAnsi="Times New Roman" w:cs="Times New Roman"/>
          <w:lang w:val="hy-AM"/>
        </w:rPr>
        <w:tab/>
      </w:r>
      <w:r w:rsidR="001D288D" w:rsidRPr="00DC6092">
        <w:rPr>
          <w:rFonts w:ascii="Times New Roman" w:hAnsi="Times New Roman" w:cs="Times New Roman"/>
          <w:lang w:val="en-AU"/>
        </w:rPr>
        <w:t>white</w:t>
      </w:r>
    </w:p>
    <w:p w14:paraId="5CBBC808" w14:textId="79019528" w:rsidR="001D288D" w:rsidRPr="00DC6092" w:rsidRDefault="00DA73BC" w:rsidP="001D288D">
      <w:pPr>
        <w:jc w:val="both"/>
        <w:rPr>
          <w:rFonts w:ascii="Times New Roman" w:hAnsi="Times New Roman" w:cs="Times New Roman"/>
          <w:lang w:val="en-AU"/>
        </w:rPr>
      </w:pPr>
      <w:r w:rsidRPr="00DC6092">
        <w:rPr>
          <w:rFonts w:ascii="Times New Roman" w:hAnsi="Times New Roman" w:cs="Times New Roman"/>
          <w:lang w:val="hy-AM"/>
        </w:rPr>
        <w:tab/>
        <w:t>+244,4 - +270,1՝</w:t>
      </w:r>
      <w:r w:rsidRPr="00DC6092">
        <w:rPr>
          <w:rFonts w:ascii="Times New Roman" w:hAnsi="Times New Roman" w:cs="Times New Roman"/>
          <w:lang w:val="hy-AM"/>
        </w:rPr>
        <w:tab/>
      </w:r>
      <w:r w:rsidR="001D288D" w:rsidRPr="00DC6092">
        <w:rPr>
          <w:rFonts w:ascii="Times New Roman" w:hAnsi="Times New Roman" w:cs="Times New Roman"/>
          <w:lang w:val="en-AU"/>
        </w:rPr>
        <w:t>red</w:t>
      </w:r>
    </w:p>
    <w:p w14:paraId="2AFBE53F" w14:textId="77777777" w:rsidR="001D288D" w:rsidRPr="00DC6092" w:rsidRDefault="00DA73BC" w:rsidP="001D288D">
      <w:pPr>
        <w:jc w:val="both"/>
        <w:rPr>
          <w:rFonts w:ascii="Times New Roman" w:hAnsi="Times New Roman" w:cs="Times New Roman"/>
          <w:lang w:val="en-AU"/>
        </w:rPr>
      </w:pPr>
      <w:r w:rsidRPr="00DC6092">
        <w:rPr>
          <w:rFonts w:ascii="Times New Roman" w:hAnsi="Times New Roman" w:cs="Times New Roman"/>
          <w:lang w:val="hy-AM"/>
        </w:rPr>
        <w:tab/>
        <w:t>+270,1 - +287,0՝</w:t>
      </w:r>
      <w:r w:rsidRPr="00DC6092">
        <w:rPr>
          <w:rFonts w:ascii="Times New Roman" w:hAnsi="Times New Roman" w:cs="Times New Roman"/>
          <w:lang w:val="hy-AM"/>
        </w:rPr>
        <w:tab/>
      </w:r>
      <w:r w:rsidR="001D288D" w:rsidRPr="00DC6092">
        <w:rPr>
          <w:rFonts w:ascii="Times New Roman" w:hAnsi="Times New Roman" w:cs="Times New Roman"/>
          <w:lang w:val="en-AU"/>
        </w:rPr>
        <w:t>white</w:t>
      </w:r>
    </w:p>
    <w:p w14:paraId="32EC897A" w14:textId="77777777" w:rsidR="001D288D" w:rsidRPr="00DC6092" w:rsidRDefault="00DA73BC" w:rsidP="001D288D">
      <w:pPr>
        <w:jc w:val="both"/>
        <w:rPr>
          <w:rFonts w:ascii="Times New Roman" w:hAnsi="Times New Roman" w:cs="Times New Roman"/>
          <w:lang w:val="hy-AM"/>
        </w:rPr>
      </w:pPr>
      <w:r w:rsidRPr="00DC6092">
        <w:rPr>
          <w:rFonts w:ascii="Times New Roman" w:hAnsi="Times New Roman" w:cs="Times New Roman"/>
          <w:lang w:val="hy-AM"/>
        </w:rPr>
        <w:tab/>
        <w:t>+287,0 - +306,3՝</w:t>
      </w:r>
      <w:r w:rsidRPr="00DC6092">
        <w:rPr>
          <w:rFonts w:ascii="Times New Roman" w:hAnsi="Times New Roman" w:cs="Times New Roman"/>
          <w:lang w:val="hy-AM"/>
        </w:rPr>
        <w:tab/>
      </w:r>
      <w:r w:rsidR="001D288D" w:rsidRPr="00DC6092">
        <w:rPr>
          <w:rFonts w:ascii="Times New Roman" w:hAnsi="Times New Roman" w:cs="Times New Roman"/>
          <w:lang w:val="hy-AM"/>
        </w:rPr>
        <w:t>red</w:t>
      </w:r>
    </w:p>
    <w:p w14:paraId="6575B333" w14:textId="77777777" w:rsidR="00AA5FA9" w:rsidRPr="00DC6092" w:rsidRDefault="00AA5FA9" w:rsidP="00AA5FA9">
      <w:pPr>
        <w:pStyle w:val="afb"/>
        <w:spacing w:after="160" w:line="360" w:lineRule="auto"/>
        <w:ind w:left="28" w:firstLine="332"/>
        <w:jc w:val="both"/>
        <w:rPr>
          <w:rFonts w:ascii="Times New Roman" w:hAnsi="Times New Roman"/>
          <w:b/>
          <w:bCs/>
          <w:lang w:val="hy-AM"/>
        </w:rPr>
      </w:pPr>
      <w:r w:rsidRPr="00DC6092">
        <w:rPr>
          <w:rFonts w:ascii="Times New Roman" w:eastAsiaTheme="minorEastAsia" w:hAnsi="Times New Roman"/>
          <w:lang w:val="hy-AM"/>
        </w:rPr>
        <w:t>When developing technical solutions for a decorative lighting system, it is necessary to take into account the peculiarities of light reflection from red and white colors.</w:t>
      </w:r>
    </w:p>
    <w:p w14:paraId="18797525" w14:textId="77777777" w:rsidR="00727FC1" w:rsidRPr="00DC6092" w:rsidRDefault="00727FC1" w:rsidP="00727FC1">
      <w:pPr>
        <w:pStyle w:val="afb"/>
        <w:spacing w:line="360" w:lineRule="auto"/>
        <w:ind w:left="0"/>
        <w:rPr>
          <w:rFonts w:ascii="Times New Roman" w:hAnsi="Times New Roman"/>
          <w:b/>
          <w:bCs/>
          <w:lang w:val="en-AU"/>
        </w:rPr>
      </w:pPr>
    </w:p>
    <w:p w14:paraId="12B54CFA" w14:textId="6C767674" w:rsidR="00AA5FA9" w:rsidRDefault="00727FC1" w:rsidP="00727FC1">
      <w:pPr>
        <w:pStyle w:val="afb"/>
        <w:spacing w:line="360" w:lineRule="auto"/>
        <w:ind w:left="0"/>
        <w:rPr>
          <w:rFonts w:ascii="Times New Roman" w:hAnsi="Times New Roman"/>
          <w:b/>
          <w:bCs/>
          <w:lang w:val="hy-AM"/>
        </w:rPr>
      </w:pPr>
      <w:r w:rsidRPr="00DC6092">
        <w:rPr>
          <w:rFonts w:ascii="Times New Roman" w:hAnsi="Times New Roman"/>
          <w:b/>
          <w:bCs/>
          <w:lang w:val="en-AU"/>
        </w:rPr>
        <w:t>4.</w:t>
      </w:r>
      <w:r w:rsidR="00AA5FA9" w:rsidRPr="00DC6092">
        <w:rPr>
          <w:rFonts w:ascii="Times New Roman" w:hAnsi="Times New Roman"/>
          <w:b/>
          <w:bCs/>
          <w:lang w:val="hy-AM"/>
        </w:rPr>
        <w:t>Features of the decorative lighting system</w:t>
      </w:r>
    </w:p>
    <w:p w14:paraId="17AB3748" w14:textId="77777777" w:rsidR="00DC6092" w:rsidRPr="00DC6092" w:rsidRDefault="00DC6092" w:rsidP="00727FC1">
      <w:pPr>
        <w:pStyle w:val="afb"/>
        <w:spacing w:line="360" w:lineRule="auto"/>
        <w:ind w:left="0"/>
        <w:rPr>
          <w:rFonts w:ascii="Times New Roman" w:hAnsi="Times New Roman"/>
          <w:b/>
          <w:bCs/>
          <w:lang w:val="hy-AM"/>
        </w:rPr>
      </w:pPr>
    </w:p>
    <w:p w14:paraId="6EBA8C72" w14:textId="359A1360" w:rsidR="00727FC1" w:rsidRPr="00DC6092" w:rsidRDefault="00727FC1" w:rsidP="00727FC1">
      <w:pPr>
        <w:pStyle w:val="afb"/>
        <w:spacing w:after="160" w:line="360" w:lineRule="auto"/>
        <w:ind w:left="14"/>
        <w:jc w:val="both"/>
        <w:rPr>
          <w:rFonts w:ascii="Times New Roman" w:eastAsiaTheme="minorEastAsia" w:hAnsi="Times New Roman"/>
          <w:lang w:val="hy-AM"/>
        </w:rPr>
      </w:pPr>
      <w:r w:rsidRPr="00DC6092">
        <w:rPr>
          <w:rFonts w:ascii="Times New Roman" w:eastAsiaTheme="minorEastAsia" w:hAnsi="Times New Roman"/>
          <w:lang w:val="hy-AM"/>
        </w:rPr>
        <w:t xml:space="preserve">The decorative lighting system of the Yerevan TV </w:t>
      </w:r>
      <w:r w:rsidR="00DC6092">
        <w:rPr>
          <w:rFonts w:ascii="Times New Roman" w:eastAsiaTheme="minorEastAsia" w:hAnsi="Times New Roman"/>
          <w:lang w:val="hy-AM"/>
        </w:rPr>
        <w:t>t</w:t>
      </w:r>
      <w:r w:rsidRPr="00DC6092">
        <w:rPr>
          <w:rFonts w:ascii="Times New Roman" w:eastAsiaTheme="minorEastAsia" w:hAnsi="Times New Roman"/>
          <w:lang w:val="hy-AM"/>
        </w:rPr>
        <w:t>ower must have at least the following capabilities:</w:t>
      </w:r>
    </w:p>
    <w:p w14:paraId="755C9806" w14:textId="447E8BD6" w:rsidR="00727FC1" w:rsidRPr="00DC6092" w:rsidRDefault="00727FC1" w:rsidP="00403C0E">
      <w:pPr>
        <w:pStyle w:val="afb"/>
        <w:numPr>
          <w:ilvl w:val="0"/>
          <w:numId w:val="6"/>
        </w:numPr>
        <w:spacing w:after="160" w:line="360" w:lineRule="auto"/>
        <w:jc w:val="both"/>
        <w:rPr>
          <w:rFonts w:ascii="Times New Roman" w:hAnsi="Times New Roman"/>
          <w:lang w:val="en-AU"/>
        </w:rPr>
      </w:pPr>
      <w:r w:rsidRPr="00DC6092">
        <w:rPr>
          <w:rFonts w:ascii="Times New Roman" w:hAnsi="Times New Roman"/>
          <w:lang w:val="en-AU"/>
        </w:rPr>
        <w:t xml:space="preserve">lighting with static </w:t>
      </w:r>
      <w:r w:rsidR="00DC6092" w:rsidRPr="00DC6092">
        <w:rPr>
          <w:rFonts w:ascii="Times New Roman" w:hAnsi="Times New Roman"/>
          <w:lang w:val="en-AU"/>
        </w:rPr>
        <w:t>colour</w:t>
      </w:r>
      <w:r w:rsidRPr="00DC6092">
        <w:rPr>
          <w:rFonts w:ascii="Times New Roman" w:hAnsi="Times New Roman"/>
          <w:lang w:val="en-AU"/>
        </w:rPr>
        <w:t xml:space="preserve"> tones</w:t>
      </w:r>
    </w:p>
    <w:p w14:paraId="7C410CD8" w14:textId="694E3889" w:rsidR="00727FC1" w:rsidRPr="00DC6092" w:rsidRDefault="00727FC1" w:rsidP="00403C0E">
      <w:pPr>
        <w:pStyle w:val="afb"/>
        <w:numPr>
          <w:ilvl w:val="0"/>
          <w:numId w:val="6"/>
        </w:numPr>
        <w:spacing w:after="160" w:line="360" w:lineRule="auto"/>
        <w:jc w:val="both"/>
        <w:rPr>
          <w:rFonts w:ascii="Times New Roman" w:hAnsi="Times New Roman"/>
          <w:lang w:val="en-AU"/>
        </w:rPr>
      </w:pPr>
      <w:r w:rsidRPr="00DC6092">
        <w:rPr>
          <w:rFonts w:ascii="Times New Roman" w:hAnsi="Times New Roman"/>
          <w:lang w:val="en-AU"/>
        </w:rPr>
        <w:t xml:space="preserve">lighting with dynamically changing </w:t>
      </w:r>
      <w:r w:rsidR="00DC6092" w:rsidRPr="00DC6092">
        <w:rPr>
          <w:rFonts w:ascii="Times New Roman" w:hAnsi="Times New Roman"/>
          <w:lang w:val="en-AU"/>
        </w:rPr>
        <w:t>colour</w:t>
      </w:r>
      <w:r w:rsidRPr="00DC6092">
        <w:rPr>
          <w:rFonts w:ascii="Times New Roman" w:hAnsi="Times New Roman"/>
          <w:lang w:val="en-AU"/>
        </w:rPr>
        <w:t xml:space="preserve"> tones</w:t>
      </w:r>
    </w:p>
    <w:p w14:paraId="6696C59C" w14:textId="7D933CA2" w:rsidR="00727FC1" w:rsidRPr="00DC6092" w:rsidRDefault="00727FC1" w:rsidP="00403C0E">
      <w:pPr>
        <w:pStyle w:val="afb"/>
        <w:numPr>
          <w:ilvl w:val="0"/>
          <w:numId w:val="6"/>
        </w:numPr>
        <w:spacing w:after="160" w:line="360" w:lineRule="auto"/>
        <w:jc w:val="both"/>
        <w:rPr>
          <w:rFonts w:ascii="Times New Roman" w:hAnsi="Times New Roman"/>
          <w:lang w:val="en-AU"/>
        </w:rPr>
      </w:pPr>
      <w:r w:rsidRPr="00DC6092">
        <w:rPr>
          <w:rFonts w:ascii="Times New Roman" w:hAnsi="Times New Roman"/>
          <w:lang w:val="en-AU"/>
        </w:rPr>
        <w:t xml:space="preserve">lighting with </w:t>
      </w:r>
      <w:r w:rsidR="00DC6092" w:rsidRPr="00DC6092">
        <w:rPr>
          <w:rFonts w:ascii="Times New Roman" w:hAnsi="Times New Roman"/>
          <w:lang w:val="en-AU"/>
        </w:rPr>
        <w:t>colour</w:t>
      </w:r>
      <w:r w:rsidRPr="00DC6092">
        <w:rPr>
          <w:rFonts w:ascii="Times New Roman" w:hAnsi="Times New Roman"/>
          <w:lang w:val="en-AU"/>
        </w:rPr>
        <w:t xml:space="preserve"> tones of the national flags of different countries, both in horizontal and vertical stripes</w:t>
      </w:r>
    </w:p>
    <w:p w14:paraId="4127D75A" w14:textId="408151D6" w:rsidR="00727FC1" w:rsidRPr="00DC6092" w:rsidRDefault="00727FC1" w:rsidP="00403C0E">
      <w:pPr>
        <w:pStyle w:val="afb"/>
        <w:numPr>
          <w:ilvl w:val="0"/>
          <w:numId w:val="6"/>
        </w:numPr>
        <w:spacing w:after="160" w:line="360" w:lineRule="auto"/>
        <w:jc w:val="both"/>
        <w:rPr>
          <w:rFonts w:ascii="Times New Roman" w:hAnsi="Times New Roman"/>
          <w:lang w:val="en-AU"/>
        </w:rPr>
      </w:pPr>
      <w:r w:rsidRPr="00DC6092">
        <w:rPr>
          <w:rFonts w:ascii="Times New Roman" w:hAnsi="Times New Roman"/>
          <w:lang w:val="en-AU"/>
        </w:rPr>
        <w:t xml:space="preserve">dynamic lighting changing to the beat of the music played at the entrance to the control and monitoring node (for example, the music of the "singing" fountains of the Republic Square, the anthem </w:t>
      </w:r>
      <w:r w:rsidRPr="00DC6092">
        <w:rPr>
          <w:rFonts w:ascii="Times New Roman" w:hAnsi="Times New Roman"/>
          <w:lang w:val="hy-AM"/>
        </w:rPr>
        <w:t>of RA</w:t>
      </w:r>
      <w:r w:rsidRPr="00DC6092">
        <w:rPr>
          <w:rFonts w:ascii="Times New Roman" w:hAnsi="Times New Roman"/>
          <w:lang w:val="en-AU"/>
        </w:rPr>
        <w:t>, etc.)</w:t>
      </w:r>
    </w:p>
    <w:p w14:paraId="307D5DD4" w14:textId="09E84644" w:rsidR="00727FC1" w:rsidRPr="00DC6092" w:rsidRDefault="00727FC1" w:rsidP="00403C0E">
      <w:pPr>
        <w:pStyle w:val="afb"/>
        <w:numPr>
          <w:ilvl w:val="0"/>
          <w:numId w:val="6"/>
        </w:numPr>
        <w:spacing w:after="160" w:line="360" w:lineRule="auto"/>
        <w:jc w:val="both"/>
        <w:rPr>
          <w:rFonts w:ascii="Times New Roman" w:hAnsi="Times New Roman"/>
          <w:lang w:val="en-AU"/>
        </w:rPr>
      </w:pPr>
      <w:r w:rsidRPr="00DC6092">
        <w:rPr>
          <w:rFonts w:ascii="Times New Roman" w:hAnsi="Times New Roman"/>
          <w:lang w:val="en-AU"/>
        </w:rPr>
        <w:t>instant festive dynamic lighting during important events (for example, New Year, fireworks, sporting events, etc.).</w:t>
      </w:r>
    </w:p>
    <w:p w14:paraId="5509D850" w14:textId="66E4B183" w:rsidR="00727FC1" w:rsidRPr="00DC6092" w:rsidRDefault="00727FC1" w:rsidP="00403C0E">
      <w:pPr>
        <w:pStyle w:val="afb"/>
        <w:numPr>
          <w:ilvl w:val="0"/>
          <w:numId w:val="6"/>
        </w:numPr>
        <w:spacing w:after="160" w:line="360" w:lineRule="auto"/>
        <w:jc w:val="both"/>
        <w:rPr>
          <w:rFonts w:ascii="Times New Roman" w:hAnsi="Times New Roman"/>
          <w:b/>
          <w:bCs/>
          <w:lang w:val="hy-AM"/>
        </w:rPr>
      </w:pPr>
      <w:r w:rsidRPr="00DC6092">
        <w:rPr>
          <w:rFonts w:ascii="Times New Roman" w:hAnsi="Times New Roman"/>
          <w:lang w:val="en-AU"/>
        </w:rPr>
        <w:t xml:space="preserve">should contain beam </w:t>
      </w:r>
      <w:r w:rsidR="00DC6092" w:rsidRPr="00DC6092">
        <w:rPr>
          <w:rFonts w:ascii="Times New Roman" w:hAnsi="Times New Roman"/>
          <w:lang w:val="en-AU"/>
        </w:rPr>
        <w:t>luminaires</w:t>
      </w:r>
      <w:r w:rsidRPr="00DC6092">
        <w:rPr>
          <w:rFonts w:ascii="Times New Roman" w:hAnsi="Times New Roman"/>
          <w:lang w:val="hy-AM"/>
        </w:rPr>
        <w:t>.</w:t>
      </w:r>
    </w:p>
    <w:p w14:paraId="5417A67F" w14:textId="77777777" w:rsidR="00727FC1" w:rsidRPr="00DC6092" w:rsidRDefault="00727FC1" w:rsidP="00727FC1">
      <w:pPr>
        <w:pStyle w:val="afb"/>
        <w:spacing w:after="160" w:line="360" w:lineRule="auto"/>
        <w:ind w:left="360"/>
        <w:jc w:val="both"/>
        <w:rPr>
          <w:rFonts w:ascii="Times New Roman" w:hAnsi="Times New Roman"/>
          <w:lang w:val="hy-AM"/>
        </w:rPr>
      </w:pPr>
    </w:p>
    <w:p w14:paraId="05EEE36A" w14:textId="45C7761F" w:rsidR="00727FC1" w:rsidRDefault="00727FC1" w:rsidP="00727FC1">
      <w:pPr>
        <w:pStyle w:val="afb"/>
        <w:spacing w:line="360" w:lineRule="auto"/>
        <w:ind w:left="142"/>
        <w:jc w:val="both"/>
        <w:rPr>
          <w:rFonts w:ascii="Times New Roman" w:hAnsi="Times New Roman"/>
          <w:b/>
          <w:bCs/>
          <w:lang w:val="hy-AM"/>
        </w:rPr>
      </w:pPr>
      <w:r w:rsidRPr="00DC6092">
        <w:rPr>
          <w:rFonts w:ascii="Times New Roman" w:hAnsi="Times New Roman"/>
          <w:b/>
          <w:bCs/>
          <w:lang w:val="en-AU"/>
        </w:rPr>
        <w:t>5.W</w:t>
      </w:r>
      <w:r w:rsidRPr="00DC6092">
        <w:rPr>
          <w:rFonts w:ascii="Times New Roman" w:hAnsi="Times New Roman"/>
          <w:b/>
          <w:bCs/>
          <w:lang w:val="hy-AM"/>
        </w:rPr>
        <w:t>arranty and post-warranty service</w:t>
      </w:r>
    </w:p>
    <w:p w14:paraId="100B53E3" w14:textId="77777777" w:rsidR="00DC6092" w:rsidRPr="00DC6092" w:rsidRDefault="00DC6092" w:rsidP="00727FC1">
      <w:pPr>
        <w:pStyle w:val="afb"/>
        <w:spacing w:line="360" w:lineRule="auto"/>
        <w:ind w:left="142"/>
        <w:jc w:val="both"/>
        <w:rPr>
          <w:rFonts w:ascii="Times New Roman" w:hAnsi="Times New Roman"/>
          <w:b/>
          <w:bCs/>
          <w:lang w:val="hy-AM"/>
        </w:rPr>
      </w:pPr>
    </w:p>
    <w:p w14:paraId="64FAA69C" w14:textId="6C1DECC9" w:rsidR="00E1479A" w:rsidRPr="00DC6092" w:rsidRDefault="00E1479A" w:rsidP="00E1479A">
      <w:pPr>
        <w:pStyle w:val="afb"/>
        <w:spacing w:after="160" w:line="360" w:lineRule="auto"/>
        <w:ind w:left="140"/>
        <w:jc w:val="both"/>
        <w:rPr>
          <w:rFonts w:ascii="Times New Roman" w:hAnsi="Times New Roman"/>
          <w:b/>
          <w:bCs/>
          <w:lang w:val="hy-AM"/>
        </w:rPr>
      </w:pPr>
      <w:r w:rsidRPr="00DC6092">
        <w:rPr>
          <w:rFonts w:ascii="Times New Roman" w:eastAsiaTheme="minorEastAsia" w:hAnsi="Times New Roman"/>
          <w:lang w:val="hy-AM"/>
        </w:rPr>
        <w:t xml:space="preserve">The decorative lighting system of the Yerevan TV </w:t>
      </w:r>
      <w:r w:rsidR="00DC6092">
        <w:rPr>
          <w:rFonts w:ascii="Times New Roman" w:eastAsiaTheme="minorEastAsia" w:hAnsi="Times New Roman"/>
          <w:lang w:val="hy-AM"/>
        </w:rPr>
        <w:t>t</w:t>
      </w:r>
      <w:r w:rsidRPr="00DC6092">
        <w:rPr>
          <w:rFonts w:ascii="Times New Roman" w:eastAsiaTheme="minorEastAsia" w:hAnsi="Times New Roman"/>
          <w:lang w:val="hy-AM"/>
        </w:rPr>
        <w:t>ower must have a minimum 3-year warranty, after which an additional 7 years of post-warranty service will be provided. The terms of warranty and post-warranty service will be set out in a separate contract or agreement.</w:t>
      </w:r>
    </w:p>
    <w:p w14:paraId="1590E0FA" w14:textId="1D9DF007" w:rsidR="00DC6092" w:rsidRDefault="00DC6092">
      <w:pPr>
        <w:rPr>
          <w:rFonts w:ascii="Times New Roman" w:eastAsia="Calibri" w:hAnsi="Times New Roman" w:cs="Times New Roman"/>
          <w:b/>
          <w:bCs/>
          <w:lang w:val="hy-AM"/>
        </w:rPr>
      </w:pPr>
      <w:r>
        <w:rPr>
          <w:rFonts w:ascii="Times New Roman" w:hAnsi="Times New Roman"/>
          <w:b/>
          <w:bCs/>
          <w:lang w:val="hy-AM"/>
        </w:rPr>
        <w:br w:type="page"/>
      </w:r>
    </w:p>
    <w:p w14:paraId="4F0DF7BC" w14:textId="65E5D42A" w:rsidR="00E1479A" w:rsidRDefault="00E1479A" w:rsidP="00E1479A">
      <w:pPr>
        <w:pStyle w:val="afb"/>
        <w:spacing w:after="160" w:line="360" w:lineRule="auto"/>
        <w:jc w:val="both"/>
        <w:rPr>
          <w:rFonts w:ascii="Times New Roman" w:hAnsi="Times New Roman"/>
          <w:b/>
          <w:bCs/>
          <w:lang w:val="hy-AM"/>
        </w:rPr>
      </w:pPr>
    </w:p>
    <w:p w14:paraId="3D094C8A" w14:textId="77777777" w:rsidR="00DC6092" w:rsidRPr="00DC6092" w:rsidRDefault="00DC6092" w:rsidP="00E1479A">
      <w:pPr>
        <w:pStyle w:val="afb"/>
        <w:spacing w:after="160" w:line="360" w:lineRule="auto"/>
        <w:jc w:val="both"/>
        <w:rPr>
          <w:rFonts w:ascii="Times New Roman" w:hAnsi="Times New Roman"/>
          <w:b/>
          <w:bCs/>
          <w:lang w:val="hy-AM"/>
        </w:rPr>
      </w:pPr>
    </w:p>
    <w:p w14:paraId="39C4CF28" w14:textId="5CD9A9DF" w:rsidR="00DA73BC" w:rsidRPr="00DC6092" w:rsidRDefault="00E1479A" w:rsidP="00E1479A">
      <w:pPr>
        <w:pStyle w:val="afb"/>
        <w:spacing w:after="160" w:line="360" w:lineRule="auto"/>
        <w:ind w:left="142"/>
        <w:jc w:val="both"/>
        <w:rPr>
          <w:rFonts w:ascii="Times New Roman" w:hAnsi="Times New Roman"/>
          <w:b/>
          <w:bCs/>
          <w:lang w:val="hy-AM"/>
        </w:rPr>
      </w:pPr>
      <w:r w:rsidRPr="00DC6092">
        <w:rPr>
          <w:rFonts w:ascii="Times New Roman" w:hAnsi="Times New Roman"/>
          <w:b/>
          <w:bCs/>
          <w:lang w:val="hy-AM"/>
        </w:rPr>
        <w:t>6. Training</w:t>
      </w:r>
    </w:p>
    <w:p w14:paraId="05ADBABC" w14:textId="77777777" w:rsidR="00E1479A" w:rsidRPr="00DC6092" w:rsidRDefault="00E1479A" w:rsidP="00E1479A">
      <w:pPr>
        <w:pStyle w:val="afb"/>
        <w:spacing w:after="160" w:line="360" w:lineRule="auto"/>
        <w:ind w:left="142"/>
        <w:jc w:val="both"/>
        <w:rPr>
          <w:rFonts w:ascii="Times New Roman" w:eastAsiaTheme="minorEastAsia" w:hAnsi="Times New Roman"/>
          <w:lang w:val="hy-AM"/>
        </w:rPr>
      </w:pPr>
      <w:r w:rsidRPr="00DC6092">
        <w:rPr>
          <w:rFonts w:ascii="Times New Roman" w:eastAsiaTheme="minorEastAsia" w:hAnsi="Times New Roman"/>
          <w:lang w:val="hy-AM"/>
        </w:rPr>
        <w:t>In order to operate the decorative lighting system, proper training of specialists of the "Television and Radio Broadcasting Network of Armenia" CJSC should be carried out in the following areas:</w:t>
      </w:r>
    </w:p>
    <w:p w14:paraId="74E17F42" w14:textId="5311C0FF" w:rsidR="00E1479A" w:rsidRPr="00DC6092" w:rsidRDefault="00E1479A" w:rsidP="00403C0E">
      <w:pPr>
        <w:pStyle w:val="afb"/>
        <w:numPr>
          <w:ilvl w:val="0"/>
          <w:numId w:val="7"/>
        </w:numPr>
        <w:spacing w:after="160" w:line="360" w:lineRule="auto"/>
        <w:jc w:val="both"/>
        <w:rPr>
          <w:rFonts w:ascii="Times New Roman" w:eastAsiaTheme="minorEastAsia" w:hAnsi="Times New Roman"/>
          <w:lang w:val="hy-AM"/>
        </w:rPr>
      </w:pPr>
      <w:r w:rsidRPr="00DC6092">
        <w:rPr>
          <w:rFonts w:ascii="Times New Roman" w:eastAsiaTheme="minorEastAsia" w:hAnsi="Times New Roman"/>
          <w:lang w:val="hy-AM"/>
        </w:rPr>
        <w:t>Work with colo</w:t>
      </w:r>
      <w:r w:rsidR="00DC6092">
        <w:rPr>
          <w:rFonts w:ascii="Times New Roman" w:eastAsiaTheme="minorEastAsia" w:hAnsi="Times New Roman"/>
          <w:lang w:val="hy-AM"/>
        </w:rPr>
        <w:t>u</w:t>
      </w:r>
      <w:bookmarkStart w:id="0" w:name="_GoBack"/>
      <w:bookmarkEnd w:id="0"/>
      <w:r w:rsidRPr="00DC6092">
        <w:rPr>
          <w:rFonts w:ascii="Times New Roman" w:eastAsiaTheme="minorEastAsia" w:hAnsi="Times New Roman"/>
          <w:lang w:val="hy-AM"/>
        </w:rPr>
        <w:t>r scenario programming software - 3 specialists</w:t>
      </w:r>
    </w:p>
    <w:p w14:paraId="09DBF354" w14:textId="58266D97" w:rsidR="00E1479A" w:rsidRPr="00DC6092" w:rsidRDefault="00E1479A" w:rsidP="00403C0E">
      <w:pPr>
        <w:pStyle w:val="afb"/>
        <w:numPr>
          <w:ilvl w:val="0"/>
          <w:numId w:val="7"/>
        </w:numPr>
        <w:spacing w:after="160" w:line="360" w:lineRule="auto"/>
        <w:jc w:val="both"/>
        <w:rPr>
          <w:rFonts w:ascii="Times New Roman" w:eastAsiaTheme="minorEastAsia" w:hAnsi="Times New Roman"/>
          <w:lang w:val="hy-AM"/>
        </w:rPr>
      </w:pPr>
      <w:r w:rsidRPr="00DC6092">
        <w:rPr>
          <w:rFonts w:ascii="Times New Roman" w:eastAsiaTheme="minorEastAsia" w:hAnsi="Times New Roman"/>
          <w:lang w:val="hy-AM"/>
        </w:rPr>
        <w:t>Maintenance and operation of floodlights and their control cable tract - 2 specialists</w:t>
      </w:r>
    </w:p>
    <w:p w14:paraId="561283CE" w14:textId="77EE9414" w:rsidR="00E1479A" w:rsidRPr="00DC6092" w:rsidRDefault="00E1479A" w:rsidP="00403C0E">
      <w:pPr>
        <w:pStyle w:val="afb"/>
        <w:numPr>
          <w:ilvl w:val="0"/>
          <w:numId w:val="7"/>
        </w:numPr>
        <w:spacing w:after="160" w:line="360" w:lineRule="auto"/>
        <w:jc w:val="both"/>
        <w:rPr>
          <w:rFonts w:ascii="Times New Roman" w:eastAsiaTheme="minorEastAsia" w:hAnsi="Times New Roman"/>
          <w:lang w:val="hy-AM"/>
        </w:rPr>
      </w:pPr>
      <w:r w:rsidRPr="00DC6092">
        <w:rPr>
          <w:rFonts w:ascii="Times New Roman" w:eastAsiaTheme="minorEastAsia" w:hAnsi="Times New Roman"/>
          <w:lang w:val="hy-AM"/>
        </w:rPr>
        <w:t>Skills in working with measuring equipment and tools - 2 specialists</w:t>
      </w:r>
    </w:p>
    <w:p w14:paraId="17280722" w14:textId="77777777" w:rsidR="00E1479A" w:rsidRPr="00DC6092" w:rsidRDefault="00E1479A" w:rsidP="00E1479A">
      <w:pPr>
        <w:pStyle w:val="afb"/>
        <w:spacing w:after="160" w:line="360" w:lineRule="auto"/>
        <w:ind w:left="154"/>
        <w:jc w:val="both"/>
        <w:rPr>
          <w:rFonts w:ascii="Times New Roman" w:eastAsiaTheme="minorEastAsia" w:hAnsi="Times New Roman"/>
          <w:lang w:val="hy-AM"/>
        </w:rPr>
      </w:pPr>
      <w:r w:rsidRPr="00DC6092">
        <w:rPr>
          <w:rFonts w:ascii="Times New Roman" w:eastAsiaTheme="minorEastAsia" w:hAnsi="Times New Roman"/>
          <w:lang w:val="hy-AM"/>
        </w:rPr>
        <w:t>The results of the training should be documented by the relevant certificates and attestations issued.</w:t>
      </w:r>
    </w:p>
    <w:p w14:paraId="5BFE3545" w14:textId="68B183EE" w:rsidR="00AA1C1A" w:rsidRPr="00DC6092" w:rsidRDefault="00AA1C1A" w:rsidP="00DA73BC">
      <w:pPr>
        <w:spacing w:line="360" w:lineRule="auto"/>
        <w:jc w:val="both"/>
        <w:rPr>
          <w:rFonts w:ascii="Times New Roman" w:eastAsia="Calibri" w:hAnsi="Times New Roman" w:cs="Times New Roman"/>
          <w:b/>
          <w:bCs/>
          <w:lang w:val="hy-AM"/>
        </w:rPr>
      </w:pPr>
      <w:r w:rsidRPr="00DC6092">
        <w:rPr>
          <w:rFonts w:ascii="Times New Roman" w:eastAsia="Calibri" w:hAnsi="Times New Roman" w:cs="Times New Roman"/>
          <w:b/>
          <w:bCs/>
          <w:lang w:val="en-AU"/>
        </w:rPr>
        <w:t xml:space="preserve">7. </w:t>
      </w:r>
      <w:r w:rsidRPr="00DC6092">
        <w:rPr>
          <w:rFonts w:ascii="Times New Roman" w:eastAsia="Calibri" w:hAnsi="Times New Roman" w:cs="Times New Roman"/>
          <w:b/>
          <w:bCs/>
          <w:lang w:val="hy-AM"/>
        </w:rPr>
        <w:t>Procedure for submitting proposals</w:t>
      </w:r>
    </w:p>
    <w:p w14:paraId="594F1CFE" w14:textId="77777777" w:rsidR="00AA1C1A" w:rsidRPr="00DC6092" w:rsidRDefault="00AA1C1A" w:rsidP="00AA1C1A">
      <w:pPr>
        <w:pStyle w:val="a3"/>
        <w:rPr>
          <w:rFonts w:ascii="Times New Roman" w:eastAsiaTheme="minorEastAsia" w:hAnsi="Times New Roman" w:cs="Times New Roman"/>
          <w:lang w:val="hy-AM"/>
        </w:rPr>
      </w:pPr>
      <w:r w:rsidRPr="00DC6092">
        <w:rPr>
          <w:rFonts w:ascii="Times New Roman" w:eastAsiaTheme="minorEastAsia" w:hAnsi="Times New Roman" w:cs="Times New Roman"/>
          <w:lang w:val="hy-AM"/>
        </w:rPr>
        <w:t xml:space="preserve">Technical and economic proposals for the installation of a decorative lighting system for the Yerevan TV </w:t>
      </w:r>
      <w:r w:rsidRPr="00DC6092">
        <w:rPr>
          <w:rFonts w:ascii="Times New Roman" w:eastAsiaTheme="minorEastAsia" w:hAnsi="Times New Roman" w:cs="Times New Roman"/>
          <w:lang w:val="en-AU"/>
        </w:rPr>
        <w:t>t</w:t>
      </w:r>
      <w:r w:rsidRPr="00DC6092">
        <w:rPr>
          <w:rFonts w:ascii="Times New Roman" w:eastAsiaTheme="minorEastAsia" w:hAnsi="Times New Roman" w:cs="Times New Roman"/>
          <w:lang w:val="hy-AM"/>
        </w:rPr>
        <w:t>ower must be submitted in Armenian or English and contain the following information:</w:t>
      </w:r>
    </w:p>
    <w:p w14:paraId="75491163" w14:textId="77777777" w:rsidR="00AA1C1A" w:rsidRPr="00DC6092" w:rsidRDefault="00AA1C1A" w:rsidP="00AA1C1A">
      <w:pPr>
        <w:pStyle w:val="a3"/>
        <w:rPr>
          <w:rFonts w:ascii="Times New Roman" w:eastAsiaTheme="minorEastAsia" w:hAnsi="Times New Roman" w:cs="Times New Roman"/>
          <w:lang w:val="hy-AM"/>
        </w:rPr>
      </w:pPr>
    </w:p>
    <w:p w14:paraId="4A36CCA7" w14:textId="4B1810CB" w:rsidR="00AA1C1A" w:rsidRPr="00DC6092" w:rsidRDefault="00AA1C1A" w:rsidP="00403C0E">
      <w:pPr>
        <w:pStyle w:val="a3"/>
        <w:numPr>
          <w:ilvl w:val="0"/>
          <w:numId w:val="8"/>
        </w:numPr>
        <w:rPr>
          <w:rFonts w:ascii="Times New Roman" w:eastAsiaTheme="minorEastAsia" w:hAnsi="Times New Roman" w:cs="Times New Roman"/>
          <w:lang w:val="hy-AM"/>
        </w:rPr>
      </w:pPr>
      <w:r w:rsidRPr="00DC6092">
        <w:rPr>
          <w:rFonts w:ascii="Times New Roman" w:eastAsiaTheme="minorEastAsia" w:hAnsi="Times New Roman" w:cs="Times New Roman"/>
          <w:lang w:val="hy-AM"/>
        </w:rPr>
        <w:t>General characteristics of the system</w:t>
      </w:r>
    </w:p>
    <w:p w14:paraId="33560D24" w14:textId="40B5EFA9" w:rsidR="00AA1C1A" w:rsidRPr="00DC6092" w:rsidRDefault="00AA1C1A" w:rsidP="00403C0E">
      <w:pPr>
        <w:pStyle w:val="a3"/>
        <w:numPr>
          <w:ilvl w:val="0"/>
          <w:numId w:val="8"/>
        </w:numPr>
        <w:rPr>
          <w:rFonts w:ascii="Times New Roman" w:eastAsiaTheme="minorEastAsia" w:hAnsi="Times New Roman" w:cs="Times New Roman"/>
          <w:lang w:val="hy-AM"/>
        </w:rPr>
      </w:pPr>
      <w:r w:rsidRPr="00DC6092">
        <w:rPr>
          <w:rFonts w:ascii="Times New Roman" w:eastAsiaTheme="minorEastAsia" w:hAnsi="Times New Roman" w:cs="Times New Roman"/>
          <w:lang w:val="hy-AM"/>
        </w:rPr>
        <w:t>Technical characteristics of the system elements</w:t>
      </w:r>
    </w:p>
    <w:p w14:paraId="0742FC31" w14:textId="162415FF" w:rsidR="00AA1C1A" w:rsidRPr="00DC6092" w:rsidRDefault="00AA1C1A" w:rsidP="00403C0E">
      <w:pPr>
        <w:pStyle w:val="a3"/>
        <w:numPr>
          <w:ilvl w:val="0"/>
          <w:numId w:val="8"/>
        </w:numPr>
        <w:rPr>
          <w:rFonts w:ascii="Times New Roman" w:eastAsiaTheme="minorEastAsia" w:hAnsi="Times New Roman" w:cs="Times New Roman"/>
          <w:lang w:val="hy-AM"/>
        </w:rPr>
      </w:pPr>
      <w:r w:rsidRPr="00DC6092">
        <w:rPr>
          <w:rFonts w:ascii="Times New Roman" w:eastAsiaTheme="minorEastAsia" w:hAnsi="Times New Roman" w:cs="Times New Roman"/>
          <w:lang w:val="hy-AM"/>
        </w:rPr>
        <w:t>Floodlights installed on a three-dimensional model of the TV tower using DiaLUX or other three-dimensional modeling software</w:t>
      </w:r>
    </w:p>
    <w:p w14:paraId="2FD19CAC" w14:textId="3B21D4B8" w:rsidR="00AA1C1A" w:rsidRPr="00DC6092" w:rsidRDefault="00AA1C1A" w:rsidP="00403C0E">
      <w:pPr>
        <w:pStyle w:val="a3"/>
        <w:numPr>
          <w:ilvl w:val="0"/>
          <w:numId w:val="8"/>
        </w:numPr>
        <w:rPr>
          <w:rFonts w:ascii="Times New Roman" w:eastAsiaTheme="minorEastAsia" w:hAnsi="Times New Roman" w:cs="Times New Roman"/>
          <w:lang w:val="hy-AM"/>
        </w:rPr>
      </w:pPr>
      <w:r w:rsidRPr="00DC6092">
        <w:rPr>
          <w:rFonts w:ascii="Times New Roman" w:eastAsiaTheme="minorEastAsia" w:hAnsi="Times New Roman" w:cs="Times New Roman"/>
          <w:lang w:val="hy-AM"/>
        </w:rPr>
        <w:t>Computer three-dimensional model of at least 3 color scenarios</w:t>
      </w:r>
    </w:p>
    <w:p w14:paraId="17744728" w14:textId="0959C497" w:rsidR="00AA1C1A" w:rsidRPr="00DC6092" w:rsidRDefault="00AA1C1A" w:rsidP="00403C0E">
      <w:pPr>
        <w:pStyle w:val="a3"/>
        <w:numPr>
          <w:ilvl w:val="0"/>
          <w:numId w:val="8"/>
        </w:numPr>
        <w:rPr>
          <w:rFonts w:ascii="Times New Roman" w:eastAsiaTheme="minorEastAsia" w:hAnsi="Times New Roman" w:cs="Times New Roman"/>
          <w:lang w:val="hy-AM"/>
        </w:rPr>
      </w:pPr>
      <w:r w:rsidRPr="00DC6092">
        <w:rPr>
          <w:rFonts w:ascii="Times New Roman" w:eastAsiaTheme="minorEastAsia" w:hAnsi="Times New Roman" w:cs="Times New Roman"/>
          <w:lang w:val="hy-AM"/>
        </w:rPr>
        <w:t>Technical characteristics of the system software</w:t>
      </w:r>
    </w:p>
    <w:p w14:paraId="62DA86BF" w14:textId="0C401174" w:rsidR="00AA1C1A" w:rsidRPr="00DC6092" w:rsidRDefault="00AA1C1A" w:rsidP="00403C0E">
      <w:pPr>
        <w:pStyle w:val="a3"/>
        <w:numPr>
          <w:ilvl w:val="0"/>
          <w:numId w:val="8"/>
        </w:numPr>
        <w:rPr>
          <w:rFonts w:ascii="Times New Roman" w:eastAsiaTheme="minorEastAsia" w:hAnsi="Times New Roman" w:cs="Times New Roman"/>
          <w:lang w:val="hy-AM"/>
        </w:rPr>
      </w:pPr>
      <w:r w:rsidRPr="00DC6092">
        <w:rPr>
          <w:rFonts w:ascii="Times New Roman" w:eastAsiaTheme="minorEastAsia" w:hAnsi="Times New Roman" w:cs="Times New Roman"/>
          <w:lang w:val="hy-AM"/>
        </w:rPr>
        <w:t>Calculations of the TV tower illumination according to individual sections of the TV tower</w:t>
      </w:r>
    </w:p>
    <w:p w14:paraId="74703695" w14:textId="07F32317" w:rsidR="00AA1C1A" w:rsidRPr="00DC6092" w:rsidRDefault="00AA1C1A" w:rsidP="00403C0E">
      <w:pPr>
        <w:pStyle w:val="a3"/>
        <w:numPr>
          <w:ilvl w:val="0"/>
          <w:numId w:val="8"/>
        </w:numPr>
        <w:rPr>
          <w:rFonts w:ascii="Times New Roman" w:eastAsiaTheme="minorEastAsia" w:hAnsi="Times New Roman" w:cs="Times New Roman"/>
          <w:lang w:val="hy-AM"/>
        </w:rPr>
      </w:pPr>
      <w:r w:rsidRPr="00DC6092">
        <w:rPr>
          <w:rFonts w:ascii="Times New Roman" w:eastAsiaTheme="minorEastAsia" w:hAnsi="Times New Roman" w:cs="Times New Roman"/>
          <w:lang w:val="hy-AM"/>
        </w:rPr>
        <w:t>Calculation justifications for the selection of floodlights and control cable types</w:t>
      </w:r>
    </w:p>
    <w:p w14:paraId="0FEAF33C" w14:textId="2FB33B28" w:rsidR="00AA1C1A" w:rsidRPr="00DC6092" w:rsidRDefault="00AA1C1A" w:rsidP="00403C0E">
      <w:pPr>
        <w:pStyle w:val="a3"/>
        <w:numPr>
          <w:ilvl w:val="0"/>
          <w:numId w:val="8"/>
        </w:numPr>
        <w:rPr>
          <w:rFonts w:ascii="Times New Roman" w:eastAsiaTheme="minorEastAsia" w:hAnsi="Times New Roman" w:cs="Times New Roman"/>
          <w:lang w:val="hy-AM"/>
        </w:rPr>
      </w:pPr>
      <w:r w:rsidRPr="00DC6092">
        <w:rPr>
          <w:rFonts w:ascii="Times New Roman" w:eastAsiaTheme="minorEastAsia" w:hAnsi="Times New Roman" w:cs="Times New Roman"/>
          <w:lang w:val="hy-AM"/>
        </w:rPr>
        <w:t>The participant must meet the qualification criterion "Compliance of professional activity with the activity envisaged by the contract" set forth in Article 6, Part 3, Point 1 of the RA Law "On Procurement". Moreover, the following are considered similar: installation of external and internal architectural lighting devices in large public and industrial areas during the year of submission of the application and the five years preceding it.</w:t>
      </w:r>
    </w:p>
    <w:p w14:paraId="4381F713" w14:textId="77777777" w:rsidR="00AA1C1A" w:rsidRPr="00DC6092" w:rsidRDefault="00AA1C1A" w:rsidP="00AA1C1A">
      <w:pPr>
        <w:pStyle w:val="a3"/>
        <w:jc w:val="center"/>
        <w:rPr>
          <w:rFonts w:ascii="Times New Roman" w:eastAsiaTheme="minorEastAsia" w:hAnsi="Times New Roman" w:cs="Times New Roman"/>
          <w:lang w:val="hy-AM"/>
        </w:rPr>
      </w:pPr>
    </w:p>
    <w:p w14:paraId="7AAEAE83" w14:textId="77777777" w:rsidR="00AA1C1A" w:rsidRPr="00DC6092" w:rsidRDefault="00AA1C1A" w:rsidP="00AA1C1A">
      <w:pPr>
        <w:pStyle w:val="a3"/>
        <w:jc w:val="center"/>
        <w:rPr>
          <w:rFonts w:ascii="Times New Roman" w:eastAsiaTheme="minorEastAsia" w:hAnsi="Times New Roman" w:cs="Times New Roman"/>
          <w:lang w:val="hy-AM"/>
        </w:rPr>
      </w:pPr>
    </w:p>
    <w:p w14:paraId="6AF28832" w14:textId="77777777" w:rsidR="00AA1C1A" w:rsidRPr="00DC6092" w:rsidRDefault="00AA1C1A" w:rsidP="00AA1C1A">
      <w:pPr>
        <w:pStyle w:val="a3"/>
        <w:jc w:val="center"/>
        <w:rPr>
          <w:rFonts w:ascii="Times New Roman" w:eastAsiaTheme="minorEastAsia" w:hAnsi="Times New Roman" w:cs="Times New Roman"/>
          <w:lang w:val="hy-AM"/>
        </w:rPr>
      </w:pPr>
    </w:p>
    <w:p w14:paraId="78FBEE00" w14:textId="77777777" w:rsidR="00AA1C1A" w:rsidRPr="00DC6092" w:rsidRDefault="00AA1C1A" w:rsidP="00AA1C1A">
      <w:pPr>
        <w:pStyle w:val="a3"/>
        <w:jc w:val="center"/>
        <w:rPr>
          <w:rFonts w:ascii="Times New Roman" w:eastAsiaTheme="minorEastAsia" w:hAnsi="Times New Roman" w:cs="Times New Roman"/>
          <w:lang w:val="hy-AM"/>
        </w:rPr>
      </w:pPr>
    </w:p>
    <w:p w14:paraId="6BF0692B" w14:textId="755FD85A" w:rsidR="00AA1C1A" w:rsidRPr="00DC6092" w:rsidRDefault="00AA1C1A" w:rsidP="00AA1C1A">
      <w:pPr>
        <w:pStyle w:val="a3"/>
        <w:jc w:val="center"/>
        <w:rPr>
          <w:rFonts w:ascii="Times New Roman" w:eastAsiaTheme="minorEastAsia" w:hAnsi="Times New Roman" w:cs="Times New Roman"/>
          <w:lang w:val="hy-AM"/>
        </w:rPr>
      </w:pPr>
      <w:r w:rsidRPr="00DC6092">
        <w:rPr>
          <w:rFonts w:ascii="Times New Roman" w:eastAsiaTheme="minorEastAsia" w:hAnsi="Times New Roman" w:cs="Times New Roman"/>
          <w:lang w:val="hy-AM"/>
        </w:rPr>
        <w:t>Head of the responsible department ______________________ S. Kocharyan</w:t>
      </w:r>
    </w:p>
    <w:p w14:paraId="00FF8B97" w14:textId="09A698AF" w:rsidR="00AA1C1A" w:rsidRPr="00DC6092" w:rsidRDefault="00AA1C1A" w:rsidP="00AA1C1A">
      <w:pPr>
        <w:pStyle w:val="a3"/>
        <w:jc w:val="center"/>
        <w:rPr>
          <w:rFonts w:ascii="Times New Roman" w:eastAsiaTheme="minorEastAsia" w:hAnsi="Times New Roman" w:cs="Times New Roman"/>
          <w:lang w:val="hy-AM"/>
        </w:rPr>
      </w:pPr>
      <w:r w:rsidRPr="00DC6092">
        <w:rPr>
          <w:rFonts w:ascii="Times New Roman" w:eastAsiaTheme="minorEastAsia" w:hAnsi="Times New Roman" w:cs="Times New Roman"/>
          <w:lang w:val="en-AU"/>
        </w:rPr>
        <w:t xml:space="preserve">                        </w:t>
      </w:r>
    </w:p>
    <w:p w14:paraId="669AC1CC" w14:textId="77777777" w:rsidR="00AA1C1A" w:rsidRPr="00DC6092" w:rsidRDefault="00AA1C1A" w:rsidP="00AA1C1A">
      <w:pPr>
        <w:pStyle w:val="a3"/>
        <w:jc w:val="center"/>
        <w:rPr>
          <w:rFonts w:ascii="Times New Roman" w:eastAsiaTheme="minorEastAsia" w:hAnsi="Times New Roman" w:cs="Times New Roman"/>
          <w:lang w:val="hy-AM"/>
        </w:rPr>
      </w:pPr>
    </w:p>
    <w:p w14:paraId="75534106" w14:textId="77777777" w:rsidR="00AA1C1A" w:rsidRPr="00DC6092" w:rsidRDefault="00AA1C1A" w:rsidP="00AA1C1A">
      <w:pPr>
        <w:pStyle w:val="a3"/>
        <w:jc w:val="center"/>
        <w:rPr>
          <w:rFonts w:ascii="Times New Roman" w:eastAsiaTheme="minorEastAsia" w:hAnsi="Times New Roman" w:cs="Times New Roman"/>
          <w:lang w:val="hy-AM"/>
        </w:rPr>
      </w:pPr>
      <w:r w:rsidRPr="00DC6092">
        <w:rPr>
          <w:rFonts w:ascii="Times New Roman" w:eastAsiaTheme="minorEastAsia" w:hAnsi="Times New Roman" w:cs="Times New Roman"/>
          <w:lang w:val="hy-AM"/>
        </w:rPr>
        <w:t>Member of the responsible department ______________________ A. Gevorgyan</w:t>
      </w:r>
    </w:p>
    <w:p w14:paraId="11CCCDC4" w14:textId="77777777" w:rsidR="00AA1C1A" w:rsidRPr="00DC6092" w:rsidRDefault="00AA1C1A">
      <w:pPr>
        <w:rPr>
          <w:rFonts w:ascii="Times New Roman" w:hAnsi="Times New Roman" w:cs="Times New Roman"/>
          <w:lang w:val="hy-AM"/>
        </w:rPr>
      </w:pPr>
      <w:r w:rsidRPr="00DC6092">
        <w:rPr>
          <w:rFonts w:ascii="Times New Roman" w:hAnsi="Times New Roman" w:cs="Times New Roman"/>
          <w:lang w:val="hy-AM"/>
        </w:rPr>
        <w:br w:type="page"/>
      </w:r>
    </w:p>
    <w:sectPr w:rsidR="00AA1C1A" w:rsidRPr="00DC6092" w:rsidSect="0047383B">
      <w:pgSz w:w="12240" w:h="15840"/>
      <w:pgMar w:top="426" w:right="607" w:bottom="142"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01C88" w14:textId="77777777" w:rsidR="00701D54" w:rsidRPr="00E63861" w:rsidRDefault="00701D54" w:rsidP="00E63861">
      <w:pPr>
        <w:pStyle w:val="a3"/>
        <w:rPr>
          <w:rFonts w:asciiTheme="minorHAnsi" w:eastAsiaTheme="minorEastAsia" w:hAnsiTheme="minorHAnsi" w:cstheme="minorBidi"/>
          <w:lang w:val="en-US"/>
        </w:rPr>
      </w:pPr>
      <w:r>
        <w:separator/>
      </w:r>
    </w:p>
  </w:endnote>
  <w:endnote w:type="continuationSeparator" w:id="0">
    <w:p w14:paraId="2E0277B4" w14:textId="77777777" w:rsidR="00701D54" w:rsidRPr="00E63861" w:rsidRDefault="00701D54" w:rsidP="00E63861">
      <w:pPr>
        <w:pStyle w:val="a3"/>
        <w:rPr>
          <w:rFonts w:asciiTheme="minorHAnsi" w:eastAsiaTheme="minorEastAsia" w:hAnsiTheme="minorHAnsi" w:cstheme="minorBidi"/>
          <w:lang w:val="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6F505" w14:textId="77777777" w:rsidR="00701D54" w:rsidRPr="00E63861" w:rsidRDefault="00701D54" w:rsidP="00E63861">
      <w:pPr>
        <w:pStyle w:val="a3"/>
        <w:rPr>
          <w:rFonts w:asciiTheme="minorHAnsi" w:eastAsiaTheme="minorEastAsia" w:hAnsiTheme="minorHAnsi" w:cstheme="minorBidi"/>
          <w:lang w:val="en-US"/>
        </w:rPr>
      </w:pPr>
      <w:r>
        <w:separator/>
      </w:r>
    </w:p>
  </w:footnote>
  <w:footnote w:type="continuationSeparator" w:id="0">
    <w:p w14:paraId="745ADF1D" w14:textId="77777777" w:rsidR="00701D54" w:rsidRPr="00E63861" w:rsidRDefault="00701D54" w:rsidP="00E63861">
      <w:pPr>
        <w:pStyle w:val="a3"/>
        <w:rPr>
          <w:rFonts w:asciiTheme="minorHAnsi" w:eastAsiaTheme="minorEastAsia" w:hAnsiTheme="minorHAnsi" w:cstheme="minorBidi"/>
          <w:lang w:val="en-US"/>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C4AA8"/>
    <w:multiLevelType w:val="hybridMultilevel"/>
    <w:tmpl w:val="6A1290F8"/>
    <w:lvl w:ilvl="0" w:tplc="23582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5C48E2"/>
    <w:multiLevelType w:val="hybridMultilevel"/>
    <w:tmpl w:val="7972AE8E"/>
    <w:lvl w:ilvl="0" w:tplc="23582A64">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 w15:restartNumberingAfterBreak="0">
    <w:nsid w:val="20B9110D"/>
    <w:multiLevelType w:val="hybridMultilevel"/>
    <w:tmpl w:val="2D660A96"/>
    <w:lvl w:ilvl="0" w:tplc="23582A6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3FA5E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7D23B71"/>
    <w:multiLevelType w:val="hybridMultilevel"/>
    <w:tmpl w:val="49EA12E6"/>
    <w:lvl w:ilvl="0" w:tplc="23582A6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2CC4E0C"/>
    <w:multiLevelType w:val="hybridMultilevel"/>
    <w:tmpl w:val="C9DEBD36"/>
    <w:lvl w:ilvl="0" w:tplc="23582A64">
      <w:start w:val="1"/>
      <w:numFmt w:val="bullet"/>
      <w:lvlText w:val=""/>
      <w:lvlJc w:val="left"/>
      <w:pPr>
        <w:ind w:left="792" w:hanging="360"/>
      </w:pPr>
      <w:rPr>
        <w:rFonts w:ascii="Symbol" w:hAnsi="Symbol" w:hint="default"/>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hint="default"/>
      </w:rPr>
    </w:lvl>
    <w:lvl w:ilvl="3" w:tplc="04190001">
      <w:start w:val="1"/>
      <w:numFmt w:val="bullet"/>
      <w:lvlText w:val=""/>
      <w:lvlJc w:val="left"/>
      <w:pPr>
        <w:ind w:left="2952" w:hanging="360"/>
      </w:pPr>
      <w:rPr>
        <w:rFonts w:ascii="Symbol" w:hAnsi="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hint="default"/>
      </w:rPr>
    </w:lvl>
    <w:lvl w:ilvl="6" w:tplc="04190001">
      <w:start w:val="1"/>
      <w:numFmt w:val="bullet"/>
      <w:lvlText w:val=""/>
      <w:lvlJc w:val="left"/>
      <w:pPr>
        <w:ind w:left="5112" w:hanging="360"/>
      </w:pPr>
      <w:rPr>
        <w:rFonts w:ascii="Symbol" w:hAnsi="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hint="default"/>
      </w:rPr>
    </w:lvl>
  </w:abstractNum>
  <w:abstractNum w:abstractNumId="6" w15:restartNumberingAfterBreak="0">
    <w:nsid w:val="60C942AA"/>
    <w:multiLevelType w:val="hybridMultilevel"/>
    <w:tmpl w:val="B9E65266"/>
    <w:lvl w:ilvl="0" w:tplc="23582A64">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63B90384"/>
    <w:multiLevelType w:val="hybridMultilevel"/>
    <w:tmpl w:val="FCAC19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754C42DA"/>
    <w:multiLevelType w:val="hybridMultilevel"/>
    <w:tmpl w:val="54B40BA0"/>
    <w:lvl w:ilvl="0" w:tplc="23582A64">
      <w:start w:val="1"/>
      <w:numFmt w:val="bullet"/>
      <w:lvlText w:val=""/>
      <w:lvlJc w:val="left"/>
      <w:pPr>
        <w:ind w:left="1094" w:hanging="360"/>
      </w:pPr>
      <w:rPr>
        <w:rFonts w:ascii="Symbol" w:hAnsi="Symbol" w:hint="default"/>
      </w:rPr>
    </w:lvl>
    <w:lvl w:ilvl="1" w:tplc="04190003" w:tentative="1">
      <w:start w:val="1"/>
      <w:numFmt w:val="bullet"/>
      <w:lvlText w:val="o"/>
      <w:lvlJc w:val="left"/>
      <w:pPr>
        <w:ind w:left="1814" w:hanging="360"/>
      </w:pPr>
      <w:rPr>
        <w:rFonts w:ascii="Courier New" w:hAnsi="Courier New" w:cs="Courier New" w:hint="default"/>
      </w:rPr>
    </w:lvl>
    <w:lvl w:ilvl="2" w:tplc="04190005" w:tentative="1">
      <w:start w:val="1"/>
      <w:numFmt w:val="bullet"/>
      <w:lvlText w:val=""/>
      <w:lvlJc w:val="left"/>
      <w:pPr>
        <w:ind w:left="2534" w:hanging="360"/>
      </w:pPr>
      <w:rPr>
        <w:rFonts w:ascii="Wingdings" w:hAnsi="Wingdings" w:hint="default"/>
      </w:rPr>
    </w:lvl>
    <w:lvl w:ilvl="3" w:tplc="04190001" w:tentative="1">
      <w:start w:val="1"/>
      <w:numFmt w:val="bullet"/>
      <w:lvlText w:val=""/>
      <w:lvlJc w:val="left"/>
      <w:pPr>
        <w:ind w:left="3254" w:hanging="360"/>
      </w:pPr>
      <w:rPr>
        <w:rFonts w:ascii="Symbol" w:hAnsi="Symbol" w:hint="default"/>
      </w:rPr>
    </w:lvl>
    <w:lvl w:ilvl="4" w:tplc="04190003" w:tentative="1">
      <w:start w:val="1"/>
      <w:numFmt w:val="bullet"/>
      <w:lvlText w:val="o"/>
      <w:lvlJc w:val="left"/>
      <w:pPr>
        <w:ind w:left="3974" w:hanging="360"/>
      </w:pPr>
      <w:rPr>
        <w:rFonts w:ascii="Courier New" w:hAnsi="Courier New" w:cs="Courier New" w:hint="default"/>
      </w:rPr>
    </w:lvl>
    <w:lvl w:ilvl="5" w:tplc="04190005" w:tentative="1">
      <w:start w:val="1"/>
      <w:numFmt w:val="bullet"/>
      <w:lvlText w:val=""/>
      <w:lvlJc w:val="left"/>
      <w:pPr>
        <w:ind w:left="4694" w:hanging="360"/>
      </w:pPr>
      <w:rPr>
        <w:rFonts w:ascii="Wingdings" w:hAnsi="Wingdings" w:hint="default"/>
      </w:rPr>
    </w:lvl>
    <w:lvl w:ilvl="6" w:tplc="04190001" w:tentative="1">
      <w:start w:val="1"/>
      <w:numFmt w:val="bullet"/>
      <w:lvlText w:val=""/>
      <w:lvlJc w:val="left"/>
      <w:pPr>
        <w:ind w:left="5414" w:hanging="360"/>
      </w:pPr>
      <w:rPr>
        <w:rFonts w:ascii="Symbol" w:hAnsi="Symbol" w:hint="default"/>
      </w:rPr>
    </w:lvl>
    <w:lvl w:ilvl="7" w:tplc="04190003" w:tentative="1">
      <w:start w:val="1"/>
      <w:numFmt w:val="bullet"/>
      <w:lvlText w:val="o"/>
      <w:lvlJc w:val="left"/>
      <w:pPr>
        <w:ind w:left="6134" w:hanging="360"/>
      </w:pPr>
      <w:rPr>
        <w:rFonts w:ascii="Courier New" w:hAnsi="Courier New" w:cs="Courier New" w:hint="default"/>
      </w:rPr>
    </w:lvl>
    <w:lvl w:ilvl="8" w:tplc="04190005" w:tentative="1">
      <w:start w:val="1"/>
      <w:numFmt w:val="bullet"/>
      <w:lvlText w:val=""/>
      <w:lvlJc w:val="left"/>
      <w:pPr>
        <w:ind w:left="6854" w:hanging="360"/>
      </w:pPr>
      <w:rPr>
        <w:rFonts w:ascii="Wingdings" w:hAnsi="Wingdings" w:hint="default"/>
      </w:rPr>
    </w:lvl>
  </w:abstractNum>
  <w:num w:numId="1">
    <w:abstractNumId w:val="6"/>
  </w:num>
  <w:num w:numId="2">
    <w:abstractNumId w:val="4"/>
  </w:num>
  <w:num w:numId="3">
    <w:abstractNumId w:val="1"/>
  </w:num>
  <w:num w:numId="4">
    <w:abstractNumId w:val="5"/>
  </w:num>
  <w:num w:numId="5">
    <w:abstractNumId w:val="3"/>
  </w:num>
  <w:num w:numId="6">
    <w:abstractNumId w:val="8"/>
  </w:num>
  <w:num w:numId="7">
    <w:abstractNumId w:val="2"/>
  </w:num>
  <w:num w:numId="8">
    <w:abstractNumId w:val="0"/>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03B"/>
    <w:rsid w:val="00000ADC"/>
    <w:rsid w:val="00000DEE"/>
    <w:rsid w:val="00001BB6"/>
    <w:rsid w:val="00001FAB"/>
    <w:rsid w:val="000143DE"/>
    <w:rsid w:val="00016BD3"/>
    <w:rsid w:val="00016FB8"/>
    <w:rsid w:val="0001782E"/>
    <w:rsid w:val="00022258"/>
    <w:rsid w:val="00027368"/>
    <w:rsid w:val="00041C26"/>
    <w:rsid w:val="00041C64"/>
    <w:rsid w:val="00042FD7"/>
    <w:rsid w:val="00043233"/>
    <w:rsid w:val="0004470F"/>
    <w:rsid w:val="0005154D"/>
    <w:rsid w:val="000516C6"/>
    <w:rsid w:val="00052D6B"/>
    <w:rsid w:val="000534DD"/>
    <w:rsid w:val="000551BB"/>
    <w:rsid w:val="0006423A"/>
    <w:rsid w:val="000646D6"/>
    <w:rsid w:val="00067CC5"/>
    <w:rsid w:val="0007004F"/>
    <w:rsid w:val="00071920"/>
    <w:rsid w:val="00074E4D"/>
    <w:rsid w:val="0007715C"/>
    <w:rsid w:val="00077C92"/>
    <w:rsid w:val="00082F55"/>
    <w:rsid w:val="0008588A"/>
    <w:rsid w:val="00085910"/>
    <w:rsid w:val="00086F95"/>
    <w:rsid w:val="0009059D"/>
    <w:rsid w:val="000920D0"/>
    <w:rsid w:val="00092FBF"/>
    <w:rsid w:val="000A02D3"/>
    <w:rsid w:val="000A5D1E"/>
    <w:rsid w:val="000A6BFC"/>
    <w:rsid w:val="000A6FC0"/>
    <w:rsid w:val="000B13ED"/>
    <w:rsid w:val="000B2E3A"/>
    <w:rsid w:val="000B48EC"/>
    <w:rsid w:val="000B5060"/>
    <w:rsid w:val="000C167D"/>
    <w:rsid w:val="000C3B6E"/>
    <w:rsid w:val="000C6972"/>
    <w:rsid w:val="000C72DB"/>
    <w:rsid w:val="000D7BEC"/>
    <w:rsid w:val="000E0721"/>
    <w:rsid w:val="000E2424"/>
    <w:rsid w:val="000E4EA6"/>
    <w:rsid w:val="000E61BC"/>
    <w:rsid w:val="000E7DD3"/>
    <w:rsid w:val="000F06FD"/>
    <w:rsid w:val="000F0D48"/>
    <w:rsid w:val="000F2A15"/>
    <w:rsid w:val="000F6C61"/>
    <w:rsid w:val="00100DCA"/>
    <w:rsid w:val="00105C11"/>
    <w:rsid w:val="001104A4"/>
    <w:rsid w:val="00112F5F"/>
    <w:rsid w:val="00113A9B"/>
    <w:rsid w:val="001164C8"/>
    <w:rsid w:val="00117209"/>
    <w:rsid w:val="001223C8"/>
    <w:rsid w:val="001242DA"/>
    <w:rsid w:val="00124D29"/>
    <w:rsid w:val="00125165"/>
    <w:rsid w:val="001251FB"/>
    <w:rsid w:val="0012576C"/>
    <w:rsid w:val="001259BA"/>
    <w:rsid w:val="00137344"/>
    <w:rsid w:val="001409AA"/>
    <w:rsid w:val="00142D1E"/>
    <w:rsid w:val="001447B2"/>
    <w:rsid w:val="0014580E"/>
    <w:rsid w:val="00146B93"/>
    <w:rsid w:val="00150FC9"/>
    <w:rsid w:val="00153F4C"/>
    <w:rsid w:val="00154681"/>
    <w:rsid w:val="001568D3"/>
    <w:rsid w:val="0015734F"/>
    <w:rsid w:val="00163C73"/>
    <w:rsid w:val="0016712B"/>
    <w:rsid w:val="00167DC3"/>
    <w:rsid w:val="00170668"/>
    <w:rsid w:val="00171581"/>
    <w:rsid w:val="001737F7"/>
    <w:rsid w:val="00174F94"/>
    <w:rsid w:val="00183604"/>
    <w:rsid w:val="0018575C"/>
    <w:rsid w:val="00191384"/>
    <w:rsid w:val="00194232"/>
    <w:rsid w:val="00195823"/>
    <w:rsid w:val="00195B3D"/>
    <w:rsid w:val="001974D7"/>
    <w:rsid w:val="00197772"/>
    <w:rsid w:val="001A1EFA"/>
    <w:rsid w:val="001A4866"/>
    <w:rsid w:val="001B1505"/>
    <w:rsid w:val="001B1D56"/>
    <w:rsid w:val="001B4688"/>
    <w:rsid w:val="001C04F6"/>
    <w:rsid w:val="001C0C9C"/>
    <w:rsid w:val="001C17A3"/>
    <w:rsid w:val="001C46D0"/>
    <w:rsid w:val="001D1A8A"/>
    <w:rsid w:val="001D288D"/>
    <w:rsid w:val="001D470A"/>
    <w:rsid w:val="001D5F81"/>
    <w:rsid w:val="001E37F5"/>
    <w:rsid w:val="001E3E90"/>
    <w:rsid w:val="001E4E54"/>
    <w:rsid w:val="001E7CF6"/>
    <w:rsid w:val="001F0328"/>
    <w:rsid w:val="001F2BAC"/>
    <w:rsid w:val="002004CC"/>
    <w:rsid w:val="0020427C"/>
    <w:rsid w:val="002050CC"/>
    <w:rsid w:val="00207965"/>
    <w:rsid w:val="00210B95"/>
    <w:rsid w:val="00210D29"/>
    <w:rsid w:val="00212D35"/>
    <w:rsid w:val="00213BC4"/>
    <w:rsid w:val="00214DD1"/>
    <w:rsid w:val="00215905"/>
    <w:rsid w:val="00215B6D"/>
    <w:rsid w:val="00216E33"/>
    <w:rsid w:val="0022043A"/>
    <w:rsid w:val="00234222"/>
    <w:rsid w:val="00236BE1"/>
    <w:rsid w:val="00242272"/>
    <w:rsid w:val="0024741D"/>
    <w:rsid w:val="00253535"/>
    <w:rsid w:val="00254116"/>
    <w:rsid w:val="00255CD8"/>
    <w:rsid w:val="00262E57"/>
    <w:rsid w:val="00266069"/>
    <w:rsid w:val="00275289"/>
    <w:rsid w:val="00280248"/>
    <w:rsid w:val="0029244D"/>
    <w:rsid w:val="0029562F"/>
    <w:rsid w:val="002A2E09"/>
    <w:rsid w:val="002A64DB"/>
    <w:rsid w:val="002B2229"/>
    <w:rsid w:val="002B3180"/>
    <w:rsid w:val="002B35C7"/>
    <w:rsid w:val="002B49F8"/>
    <w:rsid w:val="002B7144"/>
    <w:rsid w:val="002C542E"/>
    <w:rsid w:val="002D067F"/>
    <w:rsid w:val="002D08B8"/>
    <w:rsid w:val="002D2E27"/>
    <w:rsid w:val="002E05E6"/>
    <w:rsid w:val="002E141B"/>
    <w:rsid w:val="002E19D6"/>
    <w:rsid w:val="002E1B6E"/>
    <w:rsid w:val="002E4F10"/>
    <w:rsid w:val="002E5170"/>
    <w:rsid w:val="002F1166"/>
    <w:rsid w:val="002F5204"/>
    <w:rsid w:val="002F55C5"/>
    <w:rsid w:val="0030043F"/>
    <w:rsid w:val="00300445"/>
    <w:rsid w:val="00302FB6"/>
    <w:rsid w:val="00303332"/>
    <w:rsid w:val="00310B77"/>
    <w:rsid w:val="00312858"/>
    <w:rsid w:val="003143CF"/>
    <w:rsid w:val="003155F0"/>
    <w:rsid w:val="0031627A"/>
    <w:rsid w:val="00316A51"/>
    <w:rsid w:val="0032209C"/>
    <w:rsid w:val="00325057"/>
    <w:rsid w:val="00326503"/>
    <w:rsid w:val="0033397A"/>
    <w:rsid w:val="00340768"/>
    <w:rsid w:val="003448CD"/>
    <w:rsid w:val="00345CFD"/>
    <w:rsid w:val="003473D2"/>
    <w:rsid w:val="00350B15"/>
    <w:rsid w:val="00350F87"/>
    <w:rsid w:val="0035108C"/>
    <w:rsid w:val="00354C6A"/>
    <w:rsid w:val="0035607E"/>
    <w:rsid w:val="00356266"/>
    <w:rsid w:val="00360E92"/>
    <w:rsid w:val="00364745"/>
    <w:rsid w:val="00364D89"/>
    <w:rsid w:val="00372A86"/>
    <w:rsid w:val="003743CB"/>
    <w:rsid w:val="0037547D"/>
    <w:rsid w:val="00377B6D"/>
    <w:rsid w:val="00380A22"/>
    <w:rsid w:val="0038369A"/>
    <w:rsid w:val="00386FFA"/>
    <w:rsid w:val="00390D57"/>
    <w:rsid w:val="00390EE0"/>
    <w:rsid w:val="00391876"/>
    <w:rsid w:val="00391C1B"/>
    <w:rsid w:val="00392A6A"/>
    <w:rsid w:val="00392CF5"/>
    <w:rsid w:val="003940A5"/>
    <w:rsid w:val="0039622F"/>
    <w:rsid w:val="003B0196"/>
    <w:rsid w:val="003B068E"/>
    <w:rsid w:val="003B223D"/>
    <w:rsid w:val="003B2E9E"/>
    <w:rsid w:val="003B3F4B"/>
    <w:rsid w:val="003B5ECC"/>
    <w:rsid w:val="003B7CC4"/>
    <w:rsid w:val="003C4FF2"/>
    <w:rsid w:val="003C59BA"/>
    <w:rsid w:val="003C6987"/>
    <w:rsid w:val="003C698F"/>
    <w:rsid w:val="003C7E66"/>
    <w:rsid w:val="003D15D0"/>
    <w:rsid w:val="003D4530"/>
    <w:rsid w:val="003D4D91"/>
    <w:rsid w:val="003E14DC"/>
    <w:rsid w:val="003F023A"/>
    <w:rsid w:val="003F1247"/>
    <w:rsid w:val="003F1B4E"/>
    <w:rsid w:val="003F3AA0"/>
    <w:rsid w:val="003F3E24"/>
    <w:rsid w:val="003F4AE8"/>
    <w:rsid w:val="003F572F"/>
    <w:rsid w:val="004023E9"/>
    <w:rsid w:val="0040387E"/>
    <w:rsid w:val="00403C0E"/>
    <w:rsid w:val="00403DED"/>
    <w:rsid w:val="00404E60"/>
    <w:rsid w:val="004063B2"/>
    <w:rsid w:val="00406975"/>
    <w:rsid w:val="00407999"/>
    <w:rsid w:val="004123AF"/>
    <w:rsid w:val="00413B6D"/>
    <w:rsid w:val="00414AB3"/>
    <w:rsid w:val="00414AD6"/>
    <w:rsid w:val="00422AC5"/>
    <w:rsid w:val="00425DF6"/>
    <w:rsid w:val="0042675E"/>
    <w:rsid w:val="00430B2A"/>
    <w:rsid w:val="004352EA"/>
    <w:rsid w:val="00442424"/>
    <w:rsid w:val="00443538"/>
    <w:rsid w:val="004450AB"/>
    <w:rsid w:val="004513FA"/>
    <w:rsid w:val="0045190C"/>
    <w:rsid w:val="00452A1F"/>
    <w:rsid w:val="0045474B"/>
    <w:rsid w:val="00456C1E"/>
    <w:rsid w:val="00461A2E"/>
    <w:rsid w:val="004635DD"/>
    <w:rsid w:val="00466F7D"/>
    <w:rsid w:val="00470767"/>
    <w:rsid w:val="00470961"/>
    <w:rsid w:val="00471684"/>
    <w:rsid w:val="0047383B"/>
    <w:rsid w:val="00474A74"/>
    <w:rsid w:val="0047598B"/>
    <w:rsid w:val="00475AE1"/>
    <w:rsid w:val="00477797"/>
    <w:rsid w:val="00482806"/>
    <w:rsid w:val="00487A6E"/>
    <w:rsid w:val="00492128"/>
    <w:rsid w:val="004A36D6"/>
    <w:rsid w:val="004B36B6"/>
    <w:rsid w:val="004B7C74"/>
    <w:rsid w:val="004C3152"/>
    <w:rsid w:val="004C3BA0"/>
    <w:rsid w:val="004C5BA4"/>
    <w:rsid w:val="004C6165"/>
    <w:rsid w:val="004C7339"/>
    <w:rsid w:val="004D0532"/>
    <w:rsid w:val="004D0542"/>
    <w:rsid w:val="004D0B24"/>
    <w:rsid w:val="004D1ABF"/>
    <w:rsid w:val="004D1C69"/>
    <w:rsid w:val="004D2A49"/>
    <w:rsid w:val="004D7EB8"/>
    <w:rsid w:val="004E1BFD"/>
    <w:rsid w:val="004E6837"/>
    <w:rsid w:val="004F1334"/>
    <w:rsid w:val="004F17D3"/>
    <w:rsid w:val="004F6F21"/>
    <w:rsid w:val="00504315"/>
    <w:rsid w:val="00506F2E"/>
    <w:rsid w:val="00510A5C"/>
    <w:rsid w:val="00511EE3"/>
    <w:rsid w:val="00513BE7"/>
    <w:rsid w:val="00513D3E"/>
    <w:rsid w:val="005160D0"/>
    <w:rsid w:val="005169FE"/>
    <w:rsid w:val="00532951"/>
    <w:rsid w:val="00532E63"/>
    <w:rsid w:val="005373DD"/>
    <w:rsid w:val="00552995"/>
    <w:rsid w:val="00552C55"/>
    <w:rsid w:val="005538C0"/>
    <w:rsid w:val="0056004D"/>
    <w:rsid w:val="005604D8"/>
    <w:rsid w:val="00560D7A"/>
    <w:rsid w:val="005665D0"/>
    <w:rsid w:val="0056757C"/>
    <w:rsid w:val="005712F6"/>
    <w:rsid w:val="00573145"/>
    <w:rsid w:val="00574169"/>
    <w:rsid w:val="005745AD"/>
    <w:rsid w:val="00574F00"/>
    <w:rsid w:val="0057702F"/>
    <w:rsid w:val="00577B3C"/>
    <w:rsid w:val="0058438F"/>
    <w:rsid w:val="00584970"/>
    <w:rsid w:val="00585643"/>
    <w:rsid w:val="005867A5"/>
    <w:rsid w:val="005927E2"/>
    <w:rsid w:val="00593A09"/>
    <w:rsid w:val="005A17B8"/>
    <w:rsid w:val="005A4851"/>
    <w:rsid w:val="005A6664"/>
    <w:rsid w:val="005B59BF"/>
    <w:rsid w:val="005B5EDB"/>
    <w:rsid w:val="005C6E34"/>
    <w:rsid w:val="005D2D97"/>
    <w:rsid w:val="005D3EF1"/>
    <w:rsid w:val="005E14EC"/>
    <w:rsid w:val="005E478C"/>
    <w:rsid w:val="005E7119"/>
    <w:rsid w:val="005F0C2E"/>
    <w:rsid w:val="005F465D"/>
    <w:rsid w:val="005F7504"/>
    <w:rsid w:val="005F7FF1"/>
    <w:rsid w:val="00604A5A"/>
    <w:rsid w:val="00605FD6"/>
    <w:rsid w:val="006077A5"/>
    <w:rsid w:val="006077B3"/>
    <w:rsid w:val="006119DF"/>
    <w:rsid w:val="006152C8"/>
    <w:rsid w:val="00615540"/>
    <w:rsid w:val="00620811"/>
    <w:rsid w:val="00621883"/>
    <w:rsid w:val="006218F1"/>
    <w:rsid w:val="006241D2"/>
    <w:rsid w:val="00627092"/>
    <w:rsid w:val="0063027F"/>
    <w:rsid w:val="00633EA3"/>
    <w:rsid w:val="0063512E"/>
    <w:rsid w:val="0063583A"/>
    <w:rsid w:val="00637136"/>
    <w:rsid w:val="0063757F"/>
    <w:rsid w:val="006412CE"/>
    <w:rsid w:val="00645039"/>
    <w:rsid w:val="006505B6"/>
    <w:rsid w:val="00651277"/>
    <w:rsid w:val="00652053"/>
    <w:rsid w:val="00652DC6"/>
    <w:rsid w:val="0065331F"/>
    <w:rsid w:val="00653341"/>
    <w:rsid w:val="00661BE6"/>
    <w:rsid w:val="00662154"/>
    <w:rsid w:val="00662919"/>
    <w:rsid w:val="00664520"/>
    <w:rsid w:val="0066793D"/>
    <w:rsid w:val="00667ED0"/>
    <w:rsid w:val="006709EB"/>
    <w:rsid w:val="0067447D"/>
    <w:rsid w:val="00684C0F"/>
    <w:rsid w:val="00685B0E"/>
    <w:rsid w:val="00691377"/>
    <w:rsid w:val="006953F1"/>
    <w:rsid w:val="006962E4"/>
    <w:rsid w:val="00697B29"/>
    <w:rsid w:val="00697CF9"/>
    <w:rsid w:val="006A1204"/>
    <w:rsid w:val="006A1425"/>
    <w:rsid w:val="006B1ED5"/>
    <w:rsid w:val="006B763E"/>
    <w:rsid w:val="006C0AAA"/>
    <w:rsid w:val="006C1CB0"/>
    <w:rsid w:val="006C5815"/>
    <w:rsid w:val="006C5AD8"/>
    <w:rsid w:val="006C5B3E"/>
    <w:rsid w:val="006C7B1F"/>
    <w:rsid w:val="006D0FC7"/>
    <w:rsid w:val="006E5DAA"/>
    <w:rsid w:val="006E626F"/>
    <w:rsid w:val="006F0CD5"/>
    <w:rsid w:val="006F0F72"/>
    <w:rsid w:val="006F19FB"/>
    <w:rsid w:val="006F1C82"/>
    <w:rsid w:val="006F234E"/>
    <w:rsid w:val="006F316C"/>
    <w:rsid w:val="006F71A4"/>
    <w:rsid w:val="00700481"/>
    <w:rsid w:val="00701C1C"/>
    <w:rsid w:val="00701D54"/>
    <w:rsid w:val="00703639"/>
    <w:rsid w:val="00704156"/>
    <w:rsid w:val="007060BC"/>
    <w:rsid w:val="00716345"/>
    <w:rsid w:val="00716C92"/>
    <w:rsid w:val="00716D6D"/>
    <w:rsid w:val="00727FC1"/>
    <w:rsid w:val="00731020"/>
    <w:rsid w:val="00731CF2"/>
    <w:rsid w:val="00732D0E"/>
    <w:rsid w:val="007348E4"/>
    <w:rsid w:val="00735400"/>
    <w:rsid w:val="00742CDA"/>
    <w:rsid w:val="00744980"/>
    <w:rsid w:val="00752E0C"/>
    <w:rsid w:val="007564DE"/>
    <w:rsid w:val="00757509"/>
    <w:rsid w:val="00767F43"/>
    <w:rsid w:val="00770FD3"/>
    <w:rsid w:val="0077467F"/>
    <w:rsid w:val="007770F8"/>
    <w:rsid w:val="007877F6"/>
    <w:rsid w:val="00791AB9"/>
    <w:rsid w:val="007A0C07"/>
    <w:rsid w:val="007A2EE8"/>
    <w:rsid w:val="007A38D9"/>
    <w:rsid w:val="007A5D87"/>
    <w:rsid w:val="007A624A"/>
    <w:rsid w:val="007B0656"/>
    <w:rsid w:val="007B16E9"/>
    <w:rsid w:val="007B5B9D"/>
    <w:rsid w:val="007B7B58"/>
    <w:rsid w:val="007C2C86"/>
    <w:rsid w:val="007C5FA9"/>
    <w:rsid w:val="007C7CDD"/>
    <w:rsid w:val="007D15F9"/>
    <w:rsid w:val="007D27F2"/>
    <w:rsid w:val="007D5A28"/>
    <w:rsid w:val="007D5BEA"/>
    <w:rsid w:val="007D5C4D"/>
    <w:rsid w:val="007D63B1"/>
    <w:rsid w:val="007E2C36"/>
    <w:rsid w:val="007E562D"/>
    <w:rsid w:val="007F0FE5"/>
    <w:rsid w:val="007F181B"/>
    <w:rsid w:val="007F1E7F"/>
    <w:rsid w:val="007F2877"/>
    <w:rsid w:val="007F3264"/>
    <w:rsid w:val="007F3DD2"/>
    <w:rsid w:val="007F61F9"/>
    <w:rsid w:val="0080091D"/>
    <w:rsid w:val="0080103B"/>
    <w:rsid w:val="00801DCB"/>
    <w:rsid w:val="00811A4A"/>
    <w:rsid w:val="00813818"/>
    <w:rsid w:val="008162AC"/>
    <w:rsid w:val="0082553F"/>
    <w:rsid w:val="00830457"/>
    <w:rsid w:val="00831F20"/>
    <w:rsid w:val="008354EB"/>
    <w:rsid w:val="008370E7"/>
    <w:rsid w:val="00837566"/>
    <w:rsid w:val="0084282D"/>
    <w:rsid w:val="00852CBE"/>
    <w:rsid w:val="008534F0"/>
    <w:rsid w:val="00855D3A"/>
    <w:rsid w:val="00856031"/>
    <w:rsid w:val="00856B71"/>
    <w:rsid w:val="0086249D"/>
    <w:rsid w:val="00863CE4"/>
    <w:rsid w:val="00864A27"/>
    <w:rsid w:val="0087098A"/>
    <w:rsid w:val="00870A61"/>
    <w:rsid w:val="00874988"/>
    <w:rsid w:val="008751E3"/>
    <w:rsid w:val="00881B8A"/>
    <w:rsid w:val="00881BCA"/>
    <w:rsid w:val="00884328"/>
    <w:rsid w:val="0089400F"/>
    <w:rsid w:val="008A07B9"/>
    <w:rsid w:val="008A1584"/>
    <w:rsid w:val="008A207B"/>
    <w:rsid w:val="008A341E"/>
    <w:rsid w:val="008A6A41"/>
    <w:rsid w:val="008A77EE"/>
    <w:rsid w:val="008B0637"/>
    <w:rsid w:val="008B38C8"/>
    <w:rsid w:val="008B43F2"/>
    <w:rsid w:val="008C0F77"/>
    <w:rsid w:val="008C1533"/>
    <w:rsid w:val="008C1794"/>
    <w:rsid w:val="008C6472"/>
    <w:rsid w:val="008D08CA"/>
    <w:rsid w:val="008D0CD3"/>
    <w:rsid w:val="008D613F"/>
    <w:rsid w:val="008D7E83"/>
    <w:rsid w:val="008E03D2"/>
    <w:rsid w:val="008E3E70"/>
    <w:rsid w:val="008E4FAC"/>
    <w:rsid w:val="008E683A"/>
    <w:rsid w:val="008F0397"/>
    <w:rsid w:val="008F22A4"/>
    <w:rsid w:val="008F6542"/>
    <w:rsid w:val="00904831"/>
    <w:rsid w:val="00905644"/>
    <w:rsid w:val="00905C23"/>
    <w:rsid w:val="00910F9B"/>
    <w:rsid w:val="00913D52"/>
    <w:rsid w:val="00914805"/>
    <w:rsid w:val="009158EC"/>
    <w:rsid w:val="00916CDA"/>
    <w:rsid w:val="009206EC"/>
    <w:rsid w:val="00921D2F"/>
    <w:rsid w:val="0092231C"/>
    <w:rsid w:val="00925725"/>
    <w:rsid w:val="00925BC5"/>
    <w:rsid w:val="00930FCA"/>
    <w:rsid w:val="00932B2D"/>
    <w:rsid w:val="00935D8D"/>
    <w:rsid w:val="00943090"/>
    <w:rsid w:val="0094496C"/>
    <w:rsid w:val="00950916"/>
    <w:rsid w:val="00950F17"/>
    <w:rsid w:val="00954A94"/>
    <w:rsid w:val="0095549E"/>
    <w:rsid w:val="0095554E"/>
    <w:rsid w:val="00965973"/>
    <w:rsid w:val="00966110"/>
    <w:rsid w:val="009671E8"/>
    <w:rsid w:val="0096782F"/>
    <w:rsid w:val="00977441"/>
    <w:rsid w:val="009775EB"/>
    <w:rsid w:val="00977A0F"/>
    <w:rsid w:val="00986044"/>
    <w:rsid w:val="00987594"/>
    <w:rsid w:val="00987749"/>
    <w:rsid w:val="009926ED"/>
    <w:rsid w:val="0099471B"/>
    <w:rsid w:val="009A3759"/>
    <w:rsid w:val="009A6F86"/>
    <w:rsid w:val="009B56A7"/>
    <w:rsid w:val="009C3A2F"/>
    <w:rsid w:val="009C3B1D"/>
    <w:rsid w:val="009C481E"/>
    <w:rsid w:val="009C581C"/>
    <w:rsid w:val="009C739E"/>
    <w:rsid w:val="009D08AA"/>
    <w:rsid w:val="009D0CE4"/>
    <w:rsid w:val="009D4DC6"/>
    <w:rsid w:val="009D51B0"/>
    <w:rsid w:val="009E1CE5"/>
    <w:rsid w:val="009E21D8"/>
    <w:rsid w:val="009E59AF"/>
    <w:rsid w:val="009E66EE"/>
    <w:rsid w:val="009E68A8"/>
    <w:rsid w:val="009F052B"/>
    <w:rsid w:val="009F16B9"/>
    <w:rsid w:val="009F207E"/>
    <w:rsid w:val="009F4B9B"/>
    <w:rsid w:val="009F5E1E"/>
    <w:rsid w:val="00A000A8"/>
    <w:rsid w:val="00A00FEB"/>
    <w:rsid w:val="00A02214"/>
    <w:rsid w:val="00A05C5A"/>
    <w:rsid w:val="00A06B94"/>
    <w:rsid w:val="00A0774B"/>
    <w:rsid w:val="00A10AF3"/>
    <w:rsid w:val="00A147DB"/>
    <w:rsid w:val="00A1605A"/>
    <w:rsid w:val="00A1639E"/>
    <w:rsid w:val="00A16FBB"/>
    <w:rsid w:val="00A209D8"/>
    <w:rsid w:val="00A26A09"/>
    <w:rsid w:val="00A274A4"/>
    <w:rsid w:val="00A355A6"/>
    <w:rsid w:val="00A376C7"/>
    <w:rsid w:val="00A40FA6"/>
    <w:rsid w:val="00A4113C"/>
    <w:rsid w:val="00A42520"/>
    <w:rsid w:val="00A433B8"/>
    <w:rsid w:val="00A438AA"/>
    <w:rsid w:val="00A44370"/>
    <w:rsid w:val="00A46F52"/>
    <w:rsid w:val="00A5085B"/>
    <w:rsid w:val="00A50B3E"/>
    <w:rsid w:val="00A52790"/>
    <w:rsid w:val="00A56DA3"/>
    <w:rsid w:val="00A60606"/>
    <w:rsid w:val="00A61A42"/>
    <w:rsid w:val="00A6477B"/>
    <w:rsid w:val="00A662BC"/>
    <w:rsid w:val="00A672FA"/>
    <w:rsid w:val="00A704DA"/>
    <w:rsid w:val="00A740D4"/>
    <w:rsid w:val="00A763E7"/>
    <w:rsid w:val="00A77B91"/>
    <w:rsid w:val="00A8034E"/>
    <w:rsid w:val="00A805ED"/>
    <w:rsid w:val="00A81C03"/>
    <w:rsid w:val="00A83F22"/>
    <w:rsid w:val="00A91096"/>
    <w:rsid w:val="00A91438"/>
    <w:rsid w:val="00A92E59"/>
    <w:rsid w:val="00A93C46"/>
    <w:rsid w:val="00A955C5"/>
    <w:rsid w:val="00AA061D"/>
    <w:rsid w:val="00AA1C1A"/>
    <w:rsid w:val="00AA1CA6"/>
    <w:rsid w:val="00AA4E57"/>
    <w:rsid w:val="00AA5FA9"/>
    <w:rsid w:val="00AB0F0B"/>
    <w:rsid w:val="00AB15C5"/>
    <w:rsid w:val="00AB1B55"/>
    <w:rsid w:val="00AB216E"/>
    <w:rsid w:val="00AB4394"/>
    <w:rsid w:val="00AB4A7C"/>
    <w:rsid w:val="00AB50FD"/>
    <w:rsid w:val="00AC1757"/>
    <w:rsid w:val="00AC330B"/>
    <w:rsid w:val="00AC4D6A"/>
    <w:rsid w:val="00AD3E9F"/>
    <w:rsid w:val="00AD5D00"/>
    <w:rsid w:val="00AD79BD"/>
    <w:rsid w:val="00AE1DE8"/>
    <w:rsid w:val="00AE529D"/>
    <w:rsid w:val="00AE7B04"/>
    <w:rsid w:val="00AF1A09"/>
    <w:rsid w:val="00AF448B"/>
    <w:rsid w:val="00AF6638"/>
    <w:rsid w:val="00AF7F31"/>
    <w:rsid w:val="00B047CA"/>
    <w:rsid w:val="00B05588"/>
    <w:rsid w:val="00B156DB"/>
    <w:rsid w:val="00B167ED"/>
    <w:rsid w:val="00B21A42"/>
    <w:rsid w:val="00B22115"/>
    <w:rsid w:val="00B22BEE"/>
    <w:rsid w:val="00B240A2"/>
    <w:rsid w:val="00B25224"/>
    <w:rsid w:val="00B26A7D"/>
    <w:rsid w:val="00B26D35"/>
    <w:rsid w:val="00B3034A"/>
    <w:rsid w:val="00B305BC"/>
    <w:rsid w:val="00B3122E"/>
    <w:rsid w:val="00B33651"/>
    <w:rsid w:val="00B355C2"/>
    <w:rsid w:val="00B356D1"/>
    <w:rsid w:val="00B358D0"/>
    <w:rsid w:val="00B42093"/>
    <w:rsid w:val="00B45625"/>
    <w:rsid w:val="00B46A6B"/>
    <w:rsid w:val="00B47E52"/>
    <w:rsid w:val="00B5186E"/>
    <w:rsid w:val="00B52D90"/>
    <w:rsid w:val="00B53757"/>
    <w:rsid w:val="00B677A9"/>
    <w:rsid w:val="00B77A8A"/>
    <w:rsid w:val="00B84439"/>
    <w:rsid w:val="00B85230"/>
    <w:rsid w:val="00B91E84"/>
    <w:rsid w:val="00B943C9"/>
    <w:rsid w:val="00BA37AF"/>
    <w:rsid w:val="00BA408D"/>
    <w:rsid w:val="00BA4244"/>
    <w:rsid w:val="00BB226E"/>
    <w:rsid w:val="00BB26A3"/>
    <w:rsid w:val="00BB47DF"/>
    <w:rsid w:val="00BB4DA9"/>
    <w:rsid w:val="00BC0443"/>
    <w:rsid w:val="00BC19C2"/>
    <w:rsid w:val="00BC2D3C"/>
    <w:rsid w:val="00BC6329"/>
    <w:rsid w:val="00BD3D8C"/>
    <w:rsid w:val="00BD50B5"/>
    <w:rsid w:val="00BE0B50"/>
    <w:rsid w:val="00BE0EAF"/>
    <w:rsid w:val="00BE218D"/>
    <w:rsid w:val="00BE46D5"/>
    <w:rsid w:val="00BE6182"/>
    <w:rsid w:val="00BF0703"/>
    <w:rsid w:val="00BF102F"/>
    <w:rsid w:val="00BF1A22"/>
    <w:rsid w:val="00BF3E0D"/>
    <w:rsid w:val="00BF625E"/>
    <w:rsid w:val="00BF772E"/>
    <w:rsid w:val="00C03544"/>
    <w:rsid w:val="00C14ABC"/>
    <w:rsid w:val="00C158E2"/>
    <w:rsid w:val="00C15EE6"/>
    <w:rsid w:val="00C204E6"/>
    <w:rsid w:val="00C23661"/>
    <w:rsid w:val="00C24504"/>
    <w:rsid w:val="00C262DB"/>
    <w:rsid w:val="00C355A1"/>
    <w:rsid w:val="00C4114B"/>
    <w:rsid w:val="00C420AB"/>
    <w:rsid w:val="00C438EA"/>
    <w:rsid w:val="00C4459B"/>
    <w:rsid w:val="00C44BBE"/>
    <w:rsid w:val="00C44E04"/>
    <w:rsid w:val="00C4768C"/>
    <w:rsid w:val="00C47E81"/>
    <w:rsid w:val="00C54C94"/>
    <w:rsid w:val="00C5622F"/>
    <w:rsid w:val="00C634E3"/>
    <w:rsid w:val="00C63501"/>
    <w:rsid w:val="00C76EC1"/>
    <w:rsid w:val="00C8133A"/>
    <w:rsid w:val="00C81DEB"/>
    <w:rsid w:val="00C820D7"/>
    <w:rsid w:val="00C82CE5"/>
    <w:rsid w:val="00C841C6"/>
    <w:rsid w:val="00C93F99"/>
    <w:rsid w:val="00C94A0C"/>
    <w:rsid w:val="00C97729"/>
    <w:rsid w:val="00CA0D65"/>
    <w:rsid w:val="00CA727E"/>
    <w:rsid w:val="00CB552A"/>
    <w:rsid w:val="00CC31C8"/>
    <w:rsid w:val="00CC5001"/>
    <w:rsid w:val="00CC57AB"/>
    <w:rsid w:val="00CC7970"/>
    <w:rsid w:val="00CD1C79"/>
    <w:rsid w:val="00CD227F"/>
    <w:rsid w:val="00CD2689"/>
    <w:rsid w:val="00CD3929"/>
    <w:rsid w:val="00CD4675"/>
    <w:rsid w:val="00CD6814"/>
    <w:rsid w:val="00CE208A"/>
    <w:rsid w:val="00CE270D"/>
    <w:rsid w:val="00CE30AC"/>
    <w:rsid w:val="00CE32C7"/>
    <w:rsid w:val="00CE7B74"/>
    <w:rsid w:val="00CF0619"/>
    <w:rsid w:val="00CF26BE"/>
    <w:rsid w:val="00CF3E2A"/>
    <w:rsid w:val="00CF4BA2"/>
    <w:rsid w:val="00CF52C0"/>
    <w:rsid w:val="00CF628E"/>
    <w:rsid w:val="00CF7884"/>
    <w:rsid w:val="00D01D51"/>
    <w:rsid w:val="00D03F45"/>
    <w:rsid w:val="00D04870"/>
    <w:rsid w:val="00D049E7"/>
    <w:rsid w:val="00D12CC2"/>
    <w:rsid w:val="00D12CDE"/>
    <w:rsid w:val="00D12F45"/>
    <w:rsid w:val="00D15B16"/>
    <w:rsid w:val="00D173D2"/>
    <w:rsid w:val="00D305FD"/>
    <w:rsid w:val="00D30D26"/>
    <w:rsid w:val="00D332F9"/>
    <w:rsid w:val="00D36EA9"/>
    <w:rsid w:val="00D37932"/>
    <w:rsid w:val="00D40CA6"/>
    <w:rsid w:val="00D41518"/>
    <w:rsid w:val="00D42E34"/>
    <w:rsid w:val="00D44D27"/>
    <w:rsid w:val="00D450CC"/>
    <w:rsid w:val="00D476E7"/>
    <w:rsid w:val="00D47F96"/>
    <w:rsid w:val="00D619DF"/>
    <w:rsid w:val="00D638B3"/>
    <w:rsid w:val="00D63E70"/>
    <w:rsid w:val="00D65DFA"/>
    <w:rsid w:val="00D662FA"/>
    <w:rsid w:val="00D670D2"/>
    <w:rsid w:val="00D678F0"/>
    <w:rsid w:val="00D73E5E"/>
    <w:rsid w:val="00D779FA"/>
    <w:rsid w:val="00D866E8"/>
    <w:rsid w:val="00D86E58"/>
    <w:rsid w:val="00D872DD"/>
    <w:rsid w:val="00D87424"/>
    <w:rsid w:val="00D9077B"/>
    <w:rsid w:val="00D93A91"/>
    <w:rsid w:val="00D93DF7"/>
    <w:rsid w:val="00D941A3"/>
    <w:rsid w:val="00D962B1"/>
    <w:rsid w:val="00DA55B6"/>
    <w:rsid w:val="00DA63A0"/>
    <w:rsid w:val="00DA73BC"/>
    <w:rsid w:val="00DB612B"/>
    <w:rsid w:val="00DC6092"/>
    <w:rsid w:val="00DD0045"/>
    <w:rsid w:val="00DD2FB4"/>
    <w:rsid w:val="00DE09B9"/>
    <w:rsid w:val="00DF51E1"/>
    <w:rsid w:val="00E01561"/>
    <w:rsid w:val="00E1479A"/>
    <w:rsid w:val="00E229A3"/>
    <w:rsid w:val="00E23BC0"/>
    <w:rsid w:val="00E30706"/>
    <w:rsid w:val="00E318EC"/>
    <w:rsid w:val="00E34609"/>
    <w:rsid w:val="00E35AEE"/>
    <w:rsid w:val="00E35FA5"/>
    <w:rsid w:val="00E3608F"/>
    <w:rsid w:val="00E37C24"/>
    <w:rsid w:val="00E42DB3"/>
    <w:rsid w:val="00E46CE9"/>
    <w:rsid w:val="00E47E1D"/>
    <w:rsid w:val="00E5083E"/>
    <w:rsid w:val="00E53905"/>
    <w:rsid w:val="00E54013"/>
    <w:rsid w:val="00E55BDE"/>
    <w:rsid w:val="00E55ED8"/>
    <w:rsid w:val="00E62B4C"/>
    <w:rsid w:val="00E63861"/>
    <w:rsid w:val="00E72B78"/>
    <w:rsid w:val="00E72D60"/>
    <w:rsid w:val="00E75548"/>
    <w:rsid w:val="00E7720A"/>
    <w:rsid w:val="00E77765"/>
    <w:rsid w:val="00E82F06"/>
    <w:rsid w:val="00E857AC"/>
    <w:rsid w:val="00E85FBA"/>
    <w:rsid w:val="00E86E73"/>
    <w:rsid w:val="00E87E00"/>
    <w:rsid w:val="00E9440B"/>
    <w:rsid w:val="00EA1D39"/>
    <w:rsid w:val="00EA3828"/>
    <w:rsid w:val="00EA4D60"/>
    <w:rsid w:val="00EA6794"/>
    <w:rsid w:val="00EB026E"/>
    <w:rsid w:val="00EB249C"/>
    <w:rsid w:val="00EB3417"/>
    <w:rsid w:val="00EB5615"/>
    <w:rsid w:val="00EB5EEA"/>
    <w:rsid w:val="00EB70BD"/>
    <w:rsid w:val="00EC2C05"/>
    <w:rsid w:val="00EC2EAE"/>
    <w:rsid w:val="00EC32CB"/>
    <w:rsid w:val="00EC4EBF"/>
    <w:rsid w:val="00EC56D4"/>
    <w:rsid w:val="00EC62F8"/>
    <w:rsid w:val="00ED26F9"/>
    <w:rsid w:val="00ED29D3"/>
    <w:rsid w:val="00ED2C0B"/>
    <w:rsid w:val="00ED3D06"/>
    <w:rsid w:val="00ED3F8F"/>
    <w:rsid w:val="00EE6B46"/>
    <w:rsid w:val="00EF28D0"/>
    <w:rsid w:val="00EF377D"/>
    <w:rsid w:val="00EF66AF"/>
    <w:rsid w:val="00F00085"/>
    <w:rsid w:val="00F06A38"/>
    <w:rsid w:val="00F11A31"/>
    <w:rsid w:val="00F12E76"/>
    <w:rsid w:val="00F17C59"/>
    <w:rsid w:val="00F207A7"/>
    <w:rsid w:val="00F2339A"/>
    <w:rsid w:val="00F23653"/>
    <w:rsid w:val="00F24AEF"/>
    <w:rsid w:val="00F25E69"/>
    <w:rsid w:val="00F3044D"/>
    <w:rsid w:val="00F3102A"/>
    <w:rsid w:val="00F33BB8"/>
    <w:rsid w:val="00F35FA2"/>
    <w:rsid w:val="00F35FC3"/>
    <w:rsid w:val="00F4485C"/>
    <w:rsid w:val="00F50A9E"/>
    <w:rsid w:val="00F6012A"/>
    <w:rsid w:val="00F6321B"/>
    <w:rsid w:val="00F67FC0"/>
    <w:rsid w:val="00F709B1"/>
    <w:rsid w:val="00F7224B"/>
    <w:rsid w:val="00F76136"/>
    <w:rsid w:val="00F831E5"/>
    <w:rsid w:val="00F83B85"/>
    <w:rsid w:val="00F85196"/>
    <w:rsid w:val="00F92261"/>
    <w:rsid w:val="00F937DA"/>
    <w:rsid w:val="00F93843"/>
    <w:rsid w:val="00F940BD"/>
    <w:rsid w:val="00F968C4"/>
    <w:rsid w:val="00F97C69"/>
    <w:rsid w:val="00FA0E3E"/>
    <w:rsid w:val="00FA2803"/>
    <w:rsid w:val="00FB21FF"/>
    <w:rsid w:val="00FB4C6A"/>
    <w:rsid w:val="00FB595A"/>
    <w:rsid w:val="00FC38EF"/>
    <w:rsid w:val="00FC4B00"/>
    <w:rsid w:val="00FC6F29"/>
    <w:rsid w:val="00FE56A8"/>
    <w:rsid w:val="00FE60FF"/>
    <w:rsid w:val="00FF09AA"/>
    <w:rsid w:val="00FF0B76"/>
    <w:rsid w:val="00FF0CA4"/>
    <w:rsid w:val="00FF26AA"/>
    <w:rsid w:val="00FF3E2B"/>
    <w:rsid w:val="00FF5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D260E"/>
  <w15:docId w15:val="{15F6AF07-25B7-422E-94EE-EC7D0D37B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75E"/>
  </w:style>
  <w:style w:type="paragraph" w:styleId="1">
    <w:name w:val="heading 1"/>
    <w:basedOn w:val="a"/>
    <w:next w:val="a"/>
    <w:link w:val="10"/>
    <w:qFormat/>
    <w:rsid w:val="005F7504"/>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5F7504"/>
    <w:pPr>
      <w:keepNext/>
      <w:spacing w:after="0" w:line="360" w:lineRule="auto"/>
      <w:jc w:val="both"/>
      <w:outlineLvl w:val="1"/>
    </w:pPr>
    <w:rPr>
      <w:rFonts w:ascii="Times Armenian" w:eastAsia="Times New Roman" w:hAnsi="Times Armenian" w:cs="Times New Roman"/>
      <w:sz w:val="24"/>
      <w:szCs w:val="20"/>
      <w:lang w:val="pt-BR"/>
    </w:rPr>
  </w:style>
  <w:style w:type="paragraph" w:styleId="3">
    <w:name w:val="heading 3"/>
    <w:basedOn w:val="a"/>
    <w:next w:val="a"/>
    <w:link w:val="30"/>
    <w:qFormat/>
    <w:rsid w:val="005F7504"/>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qFormat/>
    <w:rsid w:val="005F7504"/>
    <w:pPr>
      <w:keepNext/>
      <w:spacing w:after="0" w:line="240" w:lineRule="auto"/>
      <w:outlineLvl w:val="3"/>
    </w:pPr>
    <w:rPr>
      <w:rFonts w:ascii="Arial LatArm" w:eastAsia="Times New Roman" w:hAnsi="Arial LatArm" w:cs="Times New Roman"/>
      <w:i/>
      <w:sz w:val="18"/>
      <w:szCs w:val="20"/>
    </w:rPr>
  </w:style>
  <w:style w:type="paragraph" w:styleId="6">
    <w:name w:val="heading 6"/>
    <w:basedOn w:val="a"/>
    <w:next w:val="a"/>
    <w:link w:val="60"/>
    <w:qFormat/>
    <w:rsid w:val="005F7504"/>
    <w:pPr>
      <w:keepNext/>
      <w:spacing w:after="0" w:line="240" w:lineRule="auto"/>
      <w:jc w:val="center"/>
      <w:outlineLvl w:val="5"/>
    </w:pPr>
    <w:rPr>
      <w:rFonts w:ascii="Times Armenian" w:eastAsia="Times New Roman" w:hAnsi="Times Armenian" w:cs="Times New Roman"/>
      <w:b/>
      <w:bCs/>
      <w:i/>
      <w:iCs/>
      <w:snapToGrid w:val="0"/>
      <w:color w:val="000000"/>
      <w:sz w:val="20"/>
      <w:szCs w:val="20"/>
    </w:rPr>
  </w:style>
  <w:style w:type="paragraph" w:styleId="8">
    <w:name w:val="heading 8"/>
    <w:basedOn w:val="a"/>
    <w:next w:val="a"/>
    <w:link w:val="80"/>
    <w:qFormat/>
    <w:rsid w:val="005F7504"/>
    <w:pPr>
      <w:keepNext/>
      <w:spacing w:after="0" w:line="240" w:lineRule="auto"/>
      <w:ind w:firstLine="567"/>
      <w:jc w:val="right"/>
      <w:outlineLvl w:val="7"/>
    </w:pPr>
    <w:rPr>
      <w:rFonts w:ascii="Times Armenian" w:eastAsia="Times New Roman" w:hAnsi="Times Armeni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7504"/>
    <w:rPr>
      <w:rFonts w:ascii="Cambria" w:eastAsia="Times New Roman" w:hAnsi="Cambria" w:cs="Times New Roman"/>
      <w:b/>
      <w:bCs/>
      <w:kern w:val="32"/>
      <w:sz w:val="32"/>
      <w:szCs w:val="32"/>
    </w:rPr>
  </w:style>
  <w:style w:type="character" w:customStyle="1" w:styleId="20">
    <w:name w:val="Заголовок 2 Знак"/>
    <w:basedOn w:val="a0"/>
    <w:link w:val="2"/>
    <w:rsid w:val="005F7504"/>
    <w:rPr>
      <w:rFonts w:ascii="Times Armenian" w:eastAsia="Times New Roman" w:hAnsi="Times Armenian" w:cs="Times New Roman"/>
      <w:sz w:val="24"/>
      <w:szCs w:val="20"/>
      <w:lang w:val="pt-BR"/>
    </w:rPr>
  </w:style>
  <w:style w:type="character" w:customStyle="1" w:styleId="30">
    <w:name w:val="Заголовок 3 Знак"/>
    <w:basedOn w:val="a0"/>
    <w:link w:val="3"/>
    <w:rsid w:val="005F7504"/>
    <w:rPr>
      <w:rFonts w:ascii="Cambria" w:eastAsia="Times New Roman" w:hAnsi="Cambria" w:cs="Times New Roman"/>
      <w:b/>
      <w:bCs/>
      <w:color w:val="4F81BD"/>
    </w:rPr>
  </w:style>
  <w:style w:type="character" w:customStyle="1" w:styleId="40">
    <w:name w:val="Заголовок 4 Знак"/>
    <w:basedOn w:val="a0"/>
    <w:link w:val="4"/>
    <w:rsid w:val="005F7504"/>
    <w:rPr>
      <w:rFonts w:ascii="Arial LatArm" w:eastAsia="Times New Roman" w:hAnsi="Arial LatArm" w:cs="Times New Roman"/>
      <w:i/>
      <w:sz w:val="18"/>
      <w:szCs w:val="20"/>
    </w:rPr>
  </w:style>
  <w:style w:type="character" w:customStyle="1" w:styleId="60">
    <w:name w:val="Заголовок 6 Знак"/>
    <w:basedOn w:val="a0"/>
    <w:link w:val="6"/>
    <w:rsid w:val="005F7504"/>
    <w:rPr>
      <w:rFonts w:ascii="Times Armenian" w:eastAsia="Times New Roman" w:hAnsi="Times Armenian" w:cs="Times New Roman"/>
      <w:b/>
      <w:bCs/>
      <w:i/>
      <w:iCs/>
      <w:snapToGrid w:val="0"/>
      <w:color w:val="000000"/>
      <w:sz w:val="20"/>
      <w:szCs w:val="20"/>
    </w:rPr>
  </w:style>
  <w:style w:type="character" w:customStyle="1" w:styleId="80">
    <w:name w:val="Заголовок 8 Знак"/>
    <w:basedOn w:val="a0"/>
    <w:link w:val="8"/>
    <w:rsid w:val="005F7504"/>
    <w:rPr>
      <w:rFonts w:ascii="Times Armenian" w:eastAsia="Times New Roman" w:hAnsi="Times Armenian" w:cs="Times New Roman"/>
      <w:sz w:val="24"/>
      <w:szCs w:val="20"/>
    </w:rPr>
  </w:style>
  <w:style w:type="paragraph" w:styleId="a3">
    <w:name w:val="No Spacing"/>
    <w:uiPriority w:val="1"/>
    <w:qFormat/>
    <w:rsid w:val="0080103B"/>
    <w:pPr>
      <w:spacing w:after="0" w:line="240" w:lineRule="auto"/>
    </w:pPr>
    <w:rPr>
      <w:rFonts w:ascii="Calibri" w:eastAsia="Times New Roman" w:hAnsi="Calibri" w:cs="Calibri"/>
      <w:lang w:val="ru-RU"/>
    </w:rPr>
  </w:style>
  <w:style w:type="table" w:styleId="a4">
    <w:name w:val="Table Grid"/>
    <w:basedOn w:val="a1"/>
    <w:uiPriority w:val="39"/>
    <w:rsid w:val="005F750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uiPriority w:val="34"/>
    <w:qFormat/>
    <w:rsid w:val="005F7504"/>
    <w:pPr>
      <w:spacing w:after="0" w:line="240" w:lineRule="auto"/>
      <w:ind w:left="720"/>
      <w:contextualSpacing/>
    </w:pPr>
    <w:rPr>
      <w:rFonts w:ascii="Times New Roman" w:eastAsia="Times New Roman" w:hAnsi="Times New Roman" w:cs="Times New Roman"/>
      <w:sz w:val="24"/>
      <w:szCs w:val="24"/>
    </w:rPr>
  </w:style>
  <w:style w:type="character" w:customStyle="1" w:styleId="apple-style-span">
    <w:name w:val="apple-style-span"/>
    <w:basedOn w:val="a0"/>
    <w:rsid w:val="005F7504"/>
  </w:style>
  <w:style w:type="paragraph" w:styleId="a5">
    <w:name w:val="Normal (Web)"/>
    <w:basedOn w:val="a"/>
    <w:uiPriority w:val="99"/>
    <w:rsid w:val="005F750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21">
    <w:name w:val="Body Text Indent 2"/>
    <w:basedOn w:val="a"/>
    <w:link w:val="22"/>
    <w:rsid w:val="005F7504"/>
    <w:pPr>
      <w:spacing w:after="0" w:line="360" w:lineRule="auto"/>
      <w:ind w:firstLine="720"/>
      <w:jc w:val="both"/>
    </w:pPr>
    <w:rPr>
      <w:rFonts w:ascii="Times Armenian" w:eastAsia="Times New Roman" w:hAnsi="Times Armenian" w:cs="Times New Roman"/>
      <w:bCs/>
      <w:color w:val="003366"/>
      <w:szCs w:val="26"/>
      <w:lang w:val="af-ZA"/>
    </w:rPr>
  </w:style>
  <w:style w:type="character" w:customStyle="1" w:styleId="22">
    <w:name w:val="Основной текст с отступом 2 Знак"/>
    <w:basedOn w:val="a0"/>
    <w:link w:val="21"/>
    <w:rsid w:val="005F7504"/>
    <w:rPr>
      <w:rFonts w:ascii="Times Armenian" w:eastAsia="Times New Roman" w:hAnsi="Times Armenian" w:cs="Times New Roman"/>
      <w:bCs/>
      <w:color w:val="003366"/>
      <w:szCs w:val="26"/>
      <w:lang w:val="af-ZA"/>
    </w:rPr>
  </w:style>
  <w:style w:type="paragraph" w:customStyle="1" w:styleId="BodyTextIndent1">
    <w:name w:val="Body Text Indent+1"/>
    <w:basedOn w:val="a"/>
    <w:next w:val="a"/>
    <w:rsid w:val="005F7504"/>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Default">
    <w:name w:val="Default"/>
    <w:rsid w:val="005F7504"/>
    <w:pPr>
      <w:autoSpaceDE w:val="0"/>
      <w:autoSpaceDN w:val="0"/>
      <w:adjustRightInd w:val="0"/>
      <w:spacing w:after="0" w:line="240" w:lineRule="auto"/>
    </w:pPr>
    <w:rPr>
      <w:rFonts w:ascii="Times Armenian" w:eastAsia="Times New Roman" w:hAnsi="Times Armenian" w:cs="Times Armenian"/>
      <w:color w:val="000000"/>
      <w:sz w:val="24"/>
      <w:szCs w:val="24"/>
    </w:rPr>
  </w:style>
  <w:style w:type="paragraph" w:customStyle="1" w:styleId="Normal2">
    <w:name w:val="Normal+2"/>
    <w:basedOn w:val="Default"/>
    <w:next w:val="Default"/>
    <w:rsid w:val="005F7504"/>
    <w:rPr>
      <w:rFonts w:cs="Times New Roman"/>
      <w:color w:val="auto"/>
    </w:rPr>
  </w:style>
  <w:style w:type="character" w:styleId="a6">
    <w:name w:val="Strong"/>
    <w:basedOn w:val="a0"/>
    <w:qFormat/>
    <w:rsid w:val="005F7504"/>
    <w:rPr>
      <w:b/>
      <w:bCs/>
    </w:rPr>
  </w:style>
  <w:style w:type="paragraph" w:styleId="a7">
    <w:name w:val="Body Text"/>
    <w:basedOn w:val="a"/>
    <w:link w:val="a8"/>
    <w:rsid w:val="005F7504"/>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rsid w:val="005F7504"/>
    <w:rPr>
      <w:rFonts w:ascii="Times New Roman" w:eastAsia="Times New Roman" w:hAnsi="Times New Roman" w:cs="Times New Roman"/>
      <w:sz w:val="24"/>
      <w:szCs w:val="24"/>
    </w:rPr>
  </w:style>
  <w:style w:type="paragraph" w:styleId="a9">
    <w:name w:val="Body Text Indent"/>
    <w:basedOn w:val="a"/>
    <w:link w:val="aa"/>
    <w:uiPriority w:val="99"/>
    <w:rsid w:val="005F7504"/>
    <w:pPr>
      <w:spacing w:after="120" w:line="240" w:lineRule="auto"/>
      <w:ind w:left="360"/>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5F7504"/>
    <w:rPr>
      <w:rFonts w:ascii="Times New Roman" w:eastAsia="Times New Roman" w:hAnsi="Times New Roman" w:cs="Times New Roman"/>
      <w:sz w:val="24"/>
      <w:szCs w:val="24"/>
    </w:rPr>
  </w:style>
  <w:style w:type="paragraph" w:styleId="23">
    <w:name w:val="Body Text 2"/>
    <w:basedOn w:val="a"/>
    <w:link w:val="24"/>
    <w:rsid w:val="005F7504"/>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5F7504"/>
    <w:rPr>
      <w:rFonts w:ascii="Times New Roman" w:eastAsia="Times New Roman" w:hAnsi="Times New Roman" w:cs="Times New Roman"/>
      <w:sz w:val="24"/>
      <w:szCs w:val="24"/>
    </w:rPr>
  </w:style>
  <w:style w:type="paragraph" w:styleId="31">
    <w:name w:val="Body Text Indent 3"/>
    <w:basedOn w:val="a"/>
    <w:link w:val="32"/>
    <w:uiPriority w:val="99"/>
    <w:rsid w:val="005F7504"/>
    <w:pPr>
      <w:spacing w:after="120" w:line="240" w:lineRule="auto"/>
      <w:ind w:left="360"/>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rsid w:val="005F7504"/>
    <w:rPr>
      <w:rFonts w:ascii="Times New Roman" w:eastAsia="Times New Roman" w:hAnsi="Times New Roman" w:cs="Times New Roman"/>
      <w:sz w:val="16"/>
      <w:szCs w:val="16"/>
    </w:rPr>
  </w:style>
  <w:style w:type="paragraph" w:styleId="ab">
    <w:name w:val="header"/>
    <w:basedOn w:val="a"/>
    <w:link w:val="ac"/>
    <w:rsid w:val="005F7504"/>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c">
    <w:name w:val="Верхний колонтитул Знак"/>
    <w:basedOn w:val="a0"/>
    <w:link w:val="ab"/>
    <w:rsid w:val="005F7504"/>
    <w:rPr>
      <w:rFonts w:ascii="Times New Roman" w:eastAsia="Times New Roman" w:hAnsi="Times New Roman" w:cs="Times New Roman"/>
      <w:sz w:val="20"/>
      <w:szCs w:val="20"/>
    </w:rPr>
  </w:style>
  <w:style w:type="paragraph" w:styleId="ad">
    <w:name w:val="Balloon Text"/>
    <w:basedOn w:val="a"/>
    <w:link w:val="ae"/>
    <w:rsid w:val="005F7504"/>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rsid w:val="005F7504"/>
    <w:rPr>
      <w:rFonts w:ascii="Tahoma" w:eastAsia="Times New Roman" w:hAnsi="Tahoma" w:cs="Tahoma"/>
      <w:sz w:val="16"/>
      <w:szCs w:val="16"/>
    </w:rPr>
  </w:style>
  <w:style w:type="character" w:customStyle="1" w:styleId="apple-converted-space">
    <w:name w:val="apple-converted-space"/>
    <w:basedOn w:val="a0"/>
    <w:rsid w:val="005F7504"/>
  </w:style>
  <w:style w:type="paragraph" w:styleId="af">
    <w:name w:val="footer"/>
    <w:basedOn w:val="a"/>
    <w:link w:val="af0"/>
    <w:unhideWhenUsed/>
    <w:rsid w:val="005F7504"/>
    <w:pPr>
      <w:tabs>
        <w:tab w:val="center" w:pos="4677"/>
        <w:tab w:val="right" w:pos="9355"/>
      </w:tabs>
    </w:pPr>
    <w:rPr>
      <w:rFonts w:ascii="Calibri" w:eastAsia="Times New Roman" w:hAnsi="Calibri" w:cs="Times New Roman"/>
      <w:lang w:val="ru-RU" w:eastAsia="ru-RU"/>
    </w:rPr>
  </w:style>
  <w:style w:type="character" w:customStyle="1" w:styleId="af0">
    <w:name w:val="Нижний колонтитул Знак"/>
    <w:basedOn w:val="a0"/>
    <w:link w:val="af"/>
    <w:rsid w:val="005F7504"/>
    <w:rPr>
      <w:rFonts w:ascii="Calibri" w:eastAsia="Times New Roman" w:hAnsi="Calibri" w:cs="Times New Roman"/>
      <w:lang w:val="ru-RU" w:eastAsia="ru-RU"/>
    </w:rPr>
  </w:style>
  <w:style w:type="paragraph" w:customStyle="1" w:styleId="normChar">
    <w:name w:val="norm Char"/>
    <w:basedOn w:val="a"/>
    <w:link w:val="normCharChar"/>
    <w:rsid w:val="005F7504"/>
    <w:pPr>
      <w:spacing w:after="0" w:line="480" w:lineRule="auto"/>
      <w:ind w:firstLine="709"/>
      <w:jc w:val="both"/>
    </w:pPr>
    <w:rPr>
      <w:rFonts w:ascii="Arial Armenian" w:eastAsia="Times New Roman" w:hAnsi="Arial Armenian" w:cs="Times New Roman"/>
      <w:szCs w:val="20"/>
      <w:lang w:eastAsia="ru-RU"/>
    </w:rPr>
  </w:style>
  <w:style w:type="character" w:customStyle="1" w:styleId="normCharChar">
    <w:name w:val="norm Char Char"/>
    <w:basedOn w:val="a0"/>
    <w:link w:val="normChar"/>
    <w:locked/>
    <w:rsid w:val="005F7504"/>
    <w:rPr>
      <w:rFonts w:ascii="Arial Armenian" w:eastAsia="Times New Roman" w:hAnsi="Arial Armenian" w:cs="Times New Roman"/>
      <w:szCs w:val="20"/>
      <w:lang w:eastAsia="ru-RU"/>
    </w:rPr>
  </w:style>
  <w:style w:type="paragraph" w:styleId="af1">
    <w:name w:val="Title"/>
    <w:basedOn w:val="a"/>
    <w:link w:val="af2"/>
    <w:qFormat/>
    <w:rsid w:val="005F7504"/>
    <w:pPr>
      <w:spacing w:after="0" w:line="240" w:lineRule="auto"/>
      <w:jc w:val="center"/>
    </w:pPr>
    <w:rPr>
      <w:rFonts w:ascii="Arial Armenian" w:eastAsia="Times New Roman" w:hAnsi="Arial Armenian" w:cs="Times New Roman"/>
      <w:sz w:val="24"/>
      <w:szCs w:val="20"/>
    </w:rPr>
  </w:style>
  <w:style w:type="character" w:customStyle="1" w:styleId="af2">
    <w:name w:val="Заголовок Знак"/>
    <w:basedOn w:val="a0"/>
    <w:link w:val="af1"/>
    <w:rsid w:val="005F7504"/>
    <w:rPr>
      <w:rFonts w:ascii="Arial Armenian" w:eastAsia="Times New Roman" w:hAnsi="Arial Armenian" w:cs="Times New Roman"/>
      <w:sz w:val="24"/>
      <w:szCs w:val="20"/>
    </w:rPr>
  </w:style>
  <w:style w:type="paragraph" w:styleId="33">
    <w:name w:val="Body Text 3"/>
    <w:basedOn w:val="a"/>
    <w:link w:val="34"/>
    <w:rsid w:val="005F7504"/>
    <w:pPr>
      <w:widowControl w:val="0"/>
      <w:overflowPunct w:val="0"/>
      <w:autoSpaceDE w:val="0"/>
      <w:autoSpaceDN w:val="0"/>
      <w:adjustRightInd w:val="0"/>
      <w:spacing w:after="0" w:line="240" w:lineRule="auto"/>
      <w:jc w:val="both"/>
      <w:textAlignment w:val="baseline"/>
    </w:pPr>
    <w:rPr>
      <w:rFonts w:ascii="Times Armenian" w:eastAsia="Times New Roman" w:hAnsi="Times Armenian" w:cs="Times New Roman"/>
      <w:i/>
      <w:sz w:val="24"/>
      <w:szCs w:val="20"/>
    </w:rPr>
  </w:style>
  <w:style w:type="character" w:customStyle="1" w:styleId="34">
    <w:name w:val="Основной текст 3 Знак"/>
    <w:basedOn w:val="a0"/>
    <w:link w:val="33"/>
    <w:rsid w:val="005F7504"/>
    <w:rPr>
      <w:rFonts w:ascii="Times Armenian" w:eastAsia="Times New Roman" w:hAnsi="Times Armenian" w:cs="Times New Roman"/>
      <w:i/>
      <w:sz w:val="24"/>
      <w:szCs w:val="20"/>
    </w:rPr>
  </w:style>
  <w:style w:type="character" w:styleId="af3">
    <w:name w:val="page number"/>
    <w:basedOn w:val="a0"/>
    <w:rsid w:val="005F7504"/>
  </w:style>
  <w:style w:type="character" w:styleId="af4">
    <w:name w:val="Hyperlink"/>
    <w:basedOn w:val="a0"/>
    <w:uiPriority w:val="99"/>
    <w:rsid w:val="005F7504"/>
    <w:rPr>
      <w:color w:val="0000FF"/>
      <w:u w:val="single"/>
    </w:rPr>
  </w:style>
  <w:style w:type="character" w:styleId="af5">
    <w:name w:val="FollowedHyperlink"/>
    <w:basedOn w:val="a0"/>
    <w:uiPriority w:val="99"/>
    <w:rsid w:val="005F7504"/>
    <w:rPr>
      <w:color w:val="800080"/>
      <w:u w:val="single"/>
    </w:rPr>
  </w:style>
  <w:style w:type="paragraph" w:styleId="af6">
    <w:name w:val="Plain Text"/>
    <w:basedOn w:val="a"/>
    <w:link w:val="af7"/>
    <w:rsid w:val="005F7504"/>
    <w:pPr>
      <w:spacing w:before="120" w:after="0" w:line="240" w:lineRule="auto"/>
      <w:jc w:val="both"/>
    </w:pPr>
    <w:rPr>
      <w:rFonts w:ascii="Courier New" w:eastAsia="Times New Roman" w:hAnsi="Courier New" w:cs="Times New Roman"/>
      <w:sz w:val="20"/>
      <w:szCs w:val="20"/>
    </w:rPr>
  </w:style>
  <w:style w:type="character" w:customStyle="1" w:styleId="af7">
    <w:name w:val="Текст Знак"/>
    <w:basedOn w:val="a0"/>
    <w:link w:val="af6"/>
    <w:rsid w:val="005F7504"/>
    <w:rPr>
      <w:rFonts w:ascii="Courier New" w:eastAsia="Times New Roman" w:hAnsi="Courier New" w:cs="Times New Roman"/>
      <w:sz w:val="20"/>
      <w:szCs w:val="20"/>
    </w:rPr>
  </w:style>
  <w:style w:type="paragraph" w:styleId="af8">
    <w:name w:val="footnote text"/>
    <w:basedOn w:val="a"/>
    <w:link w:val="af9"/>
    <w:rsid w:val="005F7504"/>
    <w:pPr>
      <w:spacing w:after="0" w:line="240" w:lineRule="auto"/>
    </w:pPr>
    <w:rPr>
      <w:rFonts w:ascii="Times Armenian" w:eastAsia="Times New Roman" w:hAnsi="Times Armenian" w:cs="Times New Roman"/>
      <w:sz w:val="20"/>
      <w:szCs w:val="20"/>
      <w:lang w:eastAsia="ru-RU"/>
    </w:rPr>
  </w:style>
  <w:style w:type="character" w:customStyle="1" w:styleId="af9">
    <w:name w:val="Текст сноски Знак"/>
    <w:basedOn w:val="a0"/>
    <w:link w:val="af8"/>
    <w:rsid w:val="005F7504"/>
    <w:rPr>
      <w:rFonts w:ascii="Times Armenian" w:eastAsia="Times New Roman" w:hAnsi="Times Armenian" w:cs="Times New Roman"/>
      <w:sz w:val="20"/>
      <w:szCs w:val="20"/>
      <w:lang w:eastAsia="ru-RU"/>
    </w:rPr>
  </w:style>
  <w:style w:type="character" w:styleId="afa">
    <w:name w:val="footnote reference"/>
    <w:basedOn w:val="a0"/>
    <w:rsid w:val="005F7504"/>
    <w:rPr>
      <w:vertAlign w:val="superscript"/>
    </w:rPr>
  </w:style>
  <w:style w:type="paragraph" w:styleId="afb">
    <w:name w:val="List Paragraph"/>
    <w:aliases w:val="List_Paragraph,Multilevel para_II,List Paragraph-ExecSummary,Akapit z listą BS,Bullets,List Paragraph 1,References,List Paragraph (numbered (a)),IBL List Paragraph,List Paragraph nowy,Numbered List Paragraph,Bullet1"/>
    <w:basedOn w:val="a"/>
    <w:link w:val="afc"/>
    <w:uiPriority w:val="34"/>
    <w:qFormat/>
    <w:rsid w:val="005F7504"/>
    <w:pPr>
      <w:ind w:left="720"/>
      <w:contextualSpacing/>
    </w:pPr>
    <w:rPr>
      <w:rFonts w:ascii="Calibri" w:eastAsia="Calibri" w:hAnsi="Calibri" w:cs="Times New Roman"/>
      <w:lang w:val="ru-RU"/>
    </w:rPr>
  </w:style>
  <w:style w:type="paragraph" w:customStyle="1" w:styleId="norm">
    <w:name w:val="norm"/>
    <w:basedOn w:val="a"/>
    <w:rsid w:val="005F7504"/>
    <w:pPr>
      <w:spacing w:after="0" w:line="480" w:lineRule="auto"/>
      <w:ind w:firstLine="709"/>
      <w:jc w:val="both"/>
    </w:pPr>
    <w:rPr>
      <w:rFonts w:ascii="Arial Armenian" w:eastAsia="Times New Roman" w:hAnsi="Arial Armenian" w:cs="Times New Roman"/>
      <w:szCs w:val="20"/>
      <w:lang w:eastAsia="ru-RU"/>
    </w:rPr>
  </w:style>
  <w:style w:type="paragraph" w:customStyle="1" w:styleId="msonormalbullet2gifbullet3gif">
    <w:name w:val="msonormalbullet2gifbullet3.gif"/>
    <w:basedOn w:val="a"/>
    <w:uiPriority w:val="99"/>
    <w:rsid w:val="001C17A3"/>
    <w:pPr>
      <w:spacing w:before="100" w:beforeAutospacing="1" w:after="100" w:afterAutospacing="1" w:line="240" w:lineRule="auto"/>
    </w:pPr>
    <w:rPr>
      <w:rFonts w:ascii="Times New Roman" w:eastAsiaTheme="minorHAnsi" w:hAnsi="Times New Roman" w:cs="Times New Roman"/>
      <w:sz w:val="24"/>
      <w:szCs w:val="24"/>
      <w:lang w:val="ru-RU" w:eastAsia="ru-RU"/>
    </w:rPr>
  </w:style>
  <w:style w:type="paragraph" w:customStyle="1" w:styleId="msonormalbullet2gifbullet2gifbullet1gif">
    <w:name w:val="msonormalbullet2gifbullet2gifbullet1.gif"/>
    <w:basedOn w:val="a"/>
    <w:uiPriority w:val="99"/>
    <w:rsid w:val="001C17A3"/>
    <w:pPr>
      <w:spacing w:before="100" w:beforeAutospacing="1" w:after="100" w:afterAutospacing="1" w:line="240" w:lineRule="auto"/>
    </w:pPr>
    <w:rPr>
      <w:rFonts w:ascii="Times New Roman" w:eastAsiaTheme="minorHAnsi" w:hAnsi="Times New Roman" w:cs="Times New Roman"/>
      <w:sz w:val="24"/>
      <w:szCs w:val="24"/>
      <w:lang w:val="ru-RU" w:eastAsia="ru-RU"/>
    </w:rPr>
  </w:style>
  <w:style w:type="paragraph" w:customStyle="1" w:styleId="msonormalbullet2gifbullet2gifbullet3gif">
    <w:name w:val="msonormalbullet2gifbullet2gifbullet3.gif"/>
    <w:basedOn w:val="a"/>
    <w:uiPriority w:val="99"/>
    <w:rsid w:val="001C17A3"/>
    <w:pPr>
      <w:spacing w:before="100" w:beforeAutospacing="1" w:after="100" w:afterAutospacing="1" w:line="240" w:lineRule="auto"/>
    </w:pPr>
    <w:rPr>
      <w:rFonts w:ascii="Times New Roman" w:eastAsiaTheme="minorHAnsi" w:hAnsi="Times New Roman" w:cs="Times New Roman"/>
      <w:sz w:val="24"/>
      <w:szCs w:val="24"/>
      <w:lang w:val="ru-RU" w:eastAsia="ru-RU"/>
    </w:rPr>
  </w:style>
  <w:style w:type="paragraph" w:customStyle="1" w:styleId="mechtex">
    <w:name w:val="mechtex"/>
    <w:basedOn w:val="a"/>
    <w:link w:val="mechtexChar"/>
    <w:rsid w:val="001C17A3"/>
    <w:pPr>
      <w:spacing w:after="0" w:line="240" w:lineRule="auto"/>
      <w:jc w:val="center"/>
    </w:pPr>
    <w:rPr>
      <w:rFonts w:ascii="Arial Armenian" w:eastAsia="Times New Roman" w:hAnsi="Arial Armenian" w:cs="Times New Roman"/>
      <w:szCs w:val="20"/>
      <w:lang w:eastAsia="ru-RU"/>
    </w:rPr>
  </w:style>
  <w:style w:type="character" w:customStyle="1" w:styleId="mechtexChar">
    <w:name w:val="mechtex Char"/>
    <w:basedOn w:val="a0"/>
    <w:link w:val="mechtex"/>
    <w:rsid w:val="001C17A3"/>
    <w:rPr>
      <w:rFonts w:ascii="Arial Armenian" w:eastAsia="Times New Roman" w:hAnsi="Arial Armenian" w:cs="Times New Roman"/>
      <w:szCs w:val="20"/>
      <w:lang w:eastAsia="ru-RU"/>
    </w:rPr>
  </w:style>
  <w:style w:type="character" w:styleId="afd">
    <w:name w:val="Emphasis"/>
    <w:basedOn w:val="a0"/>
    <w:qFormat/>
    <w:rsid w:val="007B16E9"/>
    <w:rPr>
      <w:i/>
      <w:iCs/>
    </w:rPr>
  </w:style>
  <w:style w:type="character" w:customStyle="1" w:styleId="afc">
    <w:name w:val="Абзац списка Знак"/>
    <w:aliases w:val="List_Paragraph Знак,Multilevel para_II Знак,List Paragraph-ExecSummary Знак,Akapit z listą BS Знак,Bullets Знак,List Paragraph 1 Знак,References Знак,List Paragraph (numbered (a)) Знак,IBL List Paragraph Знак,List Paragraph nowy Знак"/>
    <w:link w:val="afb"/>
    <w:uiPriority w:val="34"/>
    <w:qFormat/>
    <w:locked/>
    <w:rsid w:val="005E478C"/>
    <w:rPr>
      <w:rFonts w:ascii="Calibri" w:eastAsia="Calibri" w:hAnsi="Calibri" w:cs="Times New Roman"/>
      <w:lang w:val="ru-RU"/>
    </w:rPr>
  </w:style>
  <w:style w:type="paragraph" w:customStyle="1" w:styleId="afe">
    <w:name w:val="Տեքստ"/>
    <w:qFormat/>
    <w:rsid w:val="00174F94"/>
    <w:pPr>
      <w:spacing w:before="120" w:after="280" w:line="360" w:lineRule="auto"/>
      <w:jc w:val="both"/>
    </w:pPr>
    <w:rPr>
      <w:rFonts w:ascii="Sylfaen" w:eastAsiaTheme="majorEastAsia" w:hAnsi="Sylfaen" w:cstheme="majorBidi"/>
      <w:szCs w:val="32"/>
      <w:lang w:val="ru-RU"/>
    </w:rPr>
  </w:style>
  <w:style w:type="paragraph" w:customStyle="1" w:styleId="aff">
    <w:name w:val="Վերնագիր"/>
    <w:next w:val="afe"/>
    <w:qFormat/>
    <w:rsid w:val="00174F94"/>
    <w:pPr>
      <w:spacing w:after="160" w:line="259" w:lineRule="auto"/>
      <w:ind w:left="708"/>
    </w:pPr>
    <w:rPr>
      <w:rFonts w:ascii="Sylfaen" w:eastAsiaTheme="majorEastAsia" w:hAnsi="Sylfaen" w:cstheme="majorBidi"/>
      <w:b/>
      <w:sz w:val="24"/>
      <w:szCs w:val="32"/>
    </w:rPr>
  </w:style>
  <w:style w:type="paragraph" w:styleId="aff0">
    <w:name w:val="endnote text"/>
    <w:basedOn w:val="a"/>
    <w:link w:val="aff1"/>
    <w:uiPriority w:val="99"/>
    <w:semiHidden/>
    <w:unhideWhenUsed/>
    <w:rsid w:val="00742CDA"/>
    <w:pPr>
      <w:spacing w:after="0" w:line="240" w:lineRule="auto"/>
    </w:pPr>
    <w:rPr>
      <w:sz w:val="20"/>
      <w:szCs w:val="20"/>
    </w:rPr>
  </w:style>
  <w:style w:type="character" w:customStyle="1" w:styleId="aff1">
    <w:name w:val="Текст концевой сноски Знак"/>
    <w:basedOn w:val="a0"/>
    <w:link w:val="aff0"/>
    <w:uiPriority w:val="99"/>
    <w:semiHidden/>
    <w:rsid w:val="00742CDA"/>
    <w:rPr>
      <w:sz w:val="20"/>
      <w:szCs w:val="20"/>
    </w:rPr>
  </w:style>
  <w:style w:type="character" w:styleId="aff2">
    <w:name w:val="endnote reference"/>
    <w:basedOn w:val="a0"/>
    <w:uiPriority w:val="99"/>
    <w:semiHidden/>
    <w:unhideWhenUsed/>
    <w:rsid w:val="00742CDA"/>
    <w:rPr>
      <w:vertAlign w:val="superscript"/>
    </w:rPr>
  </w:style>
  <w:style w:type="paragraph" w:styleId="HTML">
    <w:name w:val="HTML Preformatted"/>
    <w:basedOn w:val="a"/>
    <w:link w:val="HTML0"/>
    <w:uiPriority w:val="99"/>
    <w:unhideWhenUsed/>
    <w:rsid w:val="003D4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D4D91"/>
    <w:rPr>
      <w:rFonts w:ascii="Courier New" w:eastAsia="Times New Roman" w:hAnsi="Courier New" w:cs="Courier New"/>
      <w:sz w:val="20"/>
      <w:szCs w:val="20"/>
    </w:rPr>
  </w:style>
  <w:style w:type="paragraph" w:styleId="aff3">
    <w:name w:val="annotation text"/>
    <w:basedOn w:val="a"/>
    <w:link w:val="aff4"/>
    <w:uiPriority w:val="99"/>
    <w:semiHidden/>
    <w:unhideWhenUsed/>
    <w:rsid w:val="00FF3E2B"/>
    <w:pPr>
      <w:spacing w:line="240" w:lineRule="auto"/>
    </w:pPr>
    <w:rPr>
      <w:sz w:val="20"/>
      <w:szCs w:val="20"/>
    </w:rPr>
  </w:style>
  <w:style w:type="character" w:customStyle="1" w:styleId="aff4">
    <w:name w:val="Текст примечания Знак"/>
    <w:basedOn w:val="a0"/>
    <w:link w:val="aff3"/>
    <w:uiPriority w:val="99"/>
    <w:semiHidden/>
    <w:rsid w:val="00FF3E2B"/>
    <w:rPr>
      <w:sz w:val="20"/>
      <w:szCs w:val="20"/>
    </w:rPr>
  </w:style>
  <w:style w:type="paragraph" w:styleId="aff5">
    <w:name w:val="annotation subject"/>
    <w:basedOn w:val="aff3"/>
    <w:next w:val="aff3"/>
    <w:link w:val="aff6"/>
    <w:uiPriority w:val="99"/>
    <w:semiHidden/>
    <w:unhideWhenUsed/>
    <w:rsid w:val="00FF3E2B"/>
    <w:pPr>
      <w:spacing w:after="0"/>
    </w:pPr>
    <w:rPr>
      <w:rFonts w:ascii="Times New Roman" w:eastAsia="Times New Roman" w:hAnsi="Times New Roman" w:cs="Times New Roman"/>
      <w:b/>
      <w:bCs/>
    </w:rPr>
  </w:style>
  <w:style w:type="character" w:customStyle="1" w:styleId="aff6">
    <w:name w:val="Тема примечания Знак"/>
    <w:basedOn w:val="aff4"/>
    <w:link w:val="aff5"/>
    <w:uiPriority w:val="99"/>
    <w:semiHidden/>
    <w:rsid w:val="00FF3E2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011285">
      <w:bodyDiv w:val="1"/>
      <w:marLeft w:val="0"/>
      <w:marRight w:val="0"/>
      <w:marTop w:val="0"/>
      <w:marBottom w:val="0"/>
      <w:divBdr>
        <w:top w:val="none" w:sz="0" w:space="0" w:color="auto"/>
        <w:left w:val="none" w:sz="0" w:space="0" w:color="auto"/>
        <w:bottom w:val="none" w:sz="0" w:space="0" w:color="auto"/>
        <w:right w:val="none" w:sz="0" w:space="0" w:color="auto"/>
      </w:divBdr>
    </w:div>
    <w:div w:id="414935619">
      <w:bodyDiv w:val="1"/>
      <w:marLeft w:val="0"/>
      <w:marRight w:val="0"/>
      <w:marTop w:val="0"/>
      <w:marBottom w:val="0"/>
      <w:divBdr>
        <w:top w:val="none" w:sz="0" w:space="0" w:color="auto"/>
        <w:left w:val="none" w:sz="0" w:space="0" w:color="auto"/>
        <w:bottom w:val="none" w:sz="0" w:space="0" w:color="auto"/>
        <w:right w:val="none" w:sz="0" w:space="0" w:color="auto"/>
      </w:divBdr>
    </w:div>
    <w:div w:id="469446848">
      <w:bodyDiv w:val="1"/>
      <w:marLeft w:val="0"/>
      <w:marRight w:val="0"/>
      <w:marTop w:val="0"/>
      <w:marBottom w:val="0"/>
      <w:divBdr>
        <w:top w:val="none" w:sz="0" w:space="0" w:color="auto"/>
        <w:left w:val="none" w:sz="0" w:space="0" w:color="auto"/>
        <w:bottom w:val="none" w:sz="0" w:space="0" w:color="auto"/>
        <w:right w:val="none" w:sz="0" w:space="0" w:color="auto"/>
      </w:divBdr>
    </w:div>
    <w:div w:id="487476349">
      <w:bodyDiv w:val="1"/>
      <w:marLeft w:val="0"/>
      <w:marRight w:val="0"/>
      <w:marTop w:val="0"/>
      <w:marBottom w:val="0"/>
      <w:divBdr>
        <w:top w:val="none" w:sz="0" w:space="0" w:color="auto"/>
        <w:left w:val="none" w:sz="0" w:space="0" w:color="auto"/>
        <w:bottom w:val="none" w:sz="0" w:space="0" w:color="auto"/>
        <w:right w:val="none" w:sz="0" w:space="0" w:color="auto"/>
      </w:divBdr>
    </w:div>
    <w:div w:id="575286283">
      <w:bodyDiv w:val="1"/>
      <w:marLeft w:val="0"/>
      <w:marRight w:val="0"/>
      <w:marTop w:val="0"/>
      <w:marBottom w:val="0"/>
      <w:divBdr>
        <w:top w:val="none" w:sz="0" w:space="0" w:color="auto"/>
        <w:left w:val="none" w:sz="0" w:space="0" w:color="auto"/>
        <w:bottom w:val="none" w:sz="0" w:space="0" w:color="auto"/>
        <w:right w:val="none" w:sz="0" w:space="0" w:color="auto"/>
      </w:divBdr>
    </w:div>
    <w:div w:id="685596029">
      <w:bodyDiv w:val="1"/>
      <w:marLeft w:val="0"/>
      <w:marRight w:val="0"/>
      <w:marTop w:val="0"/>
      <w:marBottom w:val="0"/>
      <w:divBdr>
        <w:top w:val="none" w:sz="0" w:space="0" w:color="auto"/>
        <w:left w:val="none" w:sz="0" w:space="0" w:color="auto"/>
        <w:bottom w:val="none" w:sz="0" w:space="0" w:color="auto"/>
        <w:right w:val="none" w:sz="0" w:space="0" w:color="auto"/>
      </w:divBdr>
    </w:div>
    <w:div w:id="759528322">
      <w:bodyDiv w:val="1"/>
      <w:marLeft w:val="0"/>
      <w:marRight w:val="0"/>
      <w:marTop w:val="0"/>
      <w:marBottom w:val="0"/>
      <w:divBdr>
        <w:top w:val="none" w:sz="0" w:space="0" w:color="auto"/>
        <w:left w:val="none" w:sz="0" w:space="0" w:color="auto"/>
        <w:bottom w:val="none" w:sz="0" w:space="0" w:color="auto"/>
        <w:right w:val="none" w:sz="0" w:space="0" w:color="auto"/>
      </w:divBdr>
    </w:div>
    <w:div w:id="796802232">
      <w:bodyDiv w:val="1"/>
      <w:marLeft w:val="0"/>
      <w:marRight w:val="0"/>
      <w:marTop w:val="0"/>
      <w:marBottom w:val="0"/>
      <w:divBdr>
        <w:top w:val="none" w:sz="0" w:space="0" w:color="auto"/>
        <w:left w:val="none" w:sz="0" w:space="0" w:color="auto"/>
        <w:bottom w:val="none" w:sz="0" w:space="0" w:color="auto"/>
        <w:right w:val="none" w:sz="0" w:space="0" w:color="auto"/>
      </w:divBdr>
    </w:div>
    <w:div w:id="840464486">
      <w:bodyDiv w:val="1"/>
      <w:marLeft w:val="0"/>
      <w:marRight w:val="0"/>
      <w:marTop w:val="0"/>
      <w:marBottom w:val="0"/>
      <w:divBdr>
        <w:top w:val="none" w:sz="0" w:space="0" w:color="auto"/>
        <w:left w:val="none" w:sz="0" w:space="0" w:color="auto"/>
        <w:bottom w:val="none" w:sz="0" w:space="0" w:color="auto"/>
        <w:right w:val="none" w:sz="0" w:space="0" w:color="auto"/>
      </w:divBdr>
    </w:div>
    <w:div w:id="842817910">
      <w:bodyDiv w:val="1"/>
      <w:marLeft w:val="0"/>
      <w:marRight w:val="0"/>
      <w:marTop w:val="0"/>
      <w:marBottom w:val="0"/>
      <w:divBdr>
        <w:top w:val="none" w:sz="0" w:space="0" w:color="auto"/>
        <w:left w:val="none" w:sz="0" w:space="0" w:color="auto"/>
        <w:bottom w:val="none" w:sz="0" w:space="0" w:color="auto"/>
        <w:right w:val="none" w:sz="0" w:space="0" w:color="auto"/>
      </w:divBdr>
    </w:div>
    <w:div w:id="1167355932">
      <w:bodyDiv w:val="1"/>
      <w:marLeft w:val="0"/>
      <w:marRight w:val="0"/>
      <w:marTop w:val="0"/>
      <w:marBottom w:val="0"/>
      <w:divBdr>
        <w:top w:val="none" w:sz="0" w:space="0" w:color="auto"/>
        <w:left w:val="none" w:sz="0" w:space="0" w:color="auto"/>
        <w:bottom w:val="none" w:sz="0" w:space="0" w:color="auto"/>
        <w:right w:val="none" w:sz="0" w:space="0" w:color="auto"/>
      </w:divBdr>
    </w:div>
    <w:div w:id="1331980590">
      <w:bodyDiv w:val="1"/>
      <w:marLeft w:val="0"/>
      <w:marRight w:val="0"/>
      <w:marTop w:val="0"/>
      <w:marBottom w:val="0"/>
      <w:divBdr>
        <w:top w:val="none" w:sz="0" w:space="0" w:color="auto"/>
        <w:left w:val="none" w:sz="0" w:space="0" w:color="auto"/>
        <w:bottom w:val="none" w:sz="0" w:space="0" w:color="auto"/>
        <w:right w:val="none" w:sz="0" w:space="0" w:color="auto"/>
      </w:divBdr>
    </w:div>
    <w:div w:id="1353610156">
      <w:bodyDiv w:val="1"/>
      <w:marLeft w:val="0"/>
      <w:marRight w:val="0"/>
      <w:marTop w:val="0"/>
      <w:marBottom w:val="0"/>
      <w:divBdr>
        <w:top w:val="none" w:sz="0" w:space="0" w:color="auto"/>
        <w:left w:val="none" w:sz="0" w:space="0" w:color="auto"/>
        <w:bottom w:val="none" w:sz="0" w:space="0" w:color="auto"/>
        <w:right w:val="none" w:sz="0" w:space="0" w:color="auto"/>
      </w:divBdr>
    </w:div>
    <w:div w:id="1375734137">
      <w:bodyDiv w:val="1"/>
      <w:marLeft w:val="0"/>
      <w:marRight w:val="0"/>
      <w:marTop w:val="0"/>
      <w:marBottom w:val="0"/>
      <w:divBdr>
        <w:top w:val="none" w:sz="0" w:space="0" w:color="auto"/>
        <w:left w:val="none" w:sz="0" w:space="0" w:color="auto"/>
        <w:bottom w:val="none" w:sz="0" w:space="0" w:color="auto"/>
        <w:right w:val="none" w:sz="0" w:space="0" w:color="auto"/>
      </w:divBdr>
    </w:div>
    <w:div w:id="1794441695">
      <w:bodyDiv w:val="1"/>
      <w:marLeft w:val="0"/>
      <w:marRight w:val="0"/>
      <w:marTop w:val="0"/>
      <w:marBottom w:val="0"/>
      <w:divBdr>
        <w:top w:val="none" w:sz="0" w:space="0" w:color="auto"/>
        <w:left w:val="none" w:sz="0" w:space="0" w:color="auto"/>
        <w:bottom w:val="none" w:sz="0" w:space="0" w:color="auto"/>
        <w:right w:val="none" w:sz="0" w:space="0" w:color="auto"/>
      </w:divBdr>
    </w:div>
    <w:div w:id="204898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3C5FA-78C7-4671-8F1C-ABC283D9C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901</Words>
  <Characters>5137</Characters>
  <Application>Microsoft Office Word</Application>
  <DocSecurity>0</DocSecurity>
  <Lines>42</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Armine</cp:lastModifiedBy>
  <cp:revision>3</cp:revision>
  <cp:lastPrinted>2022-08-03T09:02:00Z</cp:lastPrinted>
  <dcterms:created xsi:type="dcterms:W3CDTF">2024-12-04T08:33:00Z</dcterms:created>
  <dcterms:modified xsi:type="dcterms:W3CDTF">2024-12-04T08:45:00Z</dcterms:modified>
</cp:coreProperties>
</file>